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85" w:rsidRDefault="00826D85" w:rsidP="00FC32F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</w:pPr>
    </w:p>
    <w:p w:rsidR="00071605" w:rsidRDefault="00071605" w:rsidP="00826D85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  <w:t>Утверждено</w:t>
      </w:r>
    </w:p>
    <w:p w:rsidR="00071605" w:rsidRDefault="00071605" w:rsidP="00071605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 w:hint="eastAsia"/>
          <w:b/>
          <w:color w:val="181818"/>
          <w:sz w:val="28"/>
          <w:szCs w:val="28"/>
          <w:lang w:eastAsia="ru-RU"/>
        </w:rPr>
        <w:t>П</w:t>
      </w:r>
      <w:r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  <w:t xml:space="preserve">риказом </w:t>
      </w:r>
      <w:r w:rsidRPr="00071605"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  <w:t>ФГБОУ ВО</w:t>
      </w:r>
    </w:p>
    <w:p w:rsidR="00826D85" w:rsidRDefault="00071605" w:rsidP="00826D85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</w:pPr>
      <w:r w:rsidRPr="00071605"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  <w:t xml:space="preserve"> «Астраханская государственная консерватория»</w:t>
      </w:r>
      <w:r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071605" w:rsidRPr="00826D85" w:rsidRDefault="00071605" w:rsidP="00826D85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  <w:t>№</w:t>
      </w:r>
      <w:r w:rsidR="00E82156">
        <w:rPr>
          <w:rFonts w:eastAsia="Times New Roman" w:cs="Times New Roman"/>
          <w:b/>
          <w:color w:val="181818"/>
          <w:sz w:val="28"/>
          <w:szCs w:val="28"/>
          <w:lang w:eastAsia="ru-RU"/>
        </w:rPr>
        <w:t xml:space="preserve">  18-ОД</w:t>
      </w:r>
      <w:r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  <w:t xml:space="preserve">      от  </w:t>
      </w:r>
      <w:r w:rsidR="00E82156">
        <w:rPr>
          <w:rFonts w:eastAsia="Times New Roman" w:cs="Times New Roman"/>
          <w:b/>
          <w:color w:val="181818"/>
          <w:sz w:val="28"/>
          <w:szCs w:val="28"/>
          <w:lang w:eastAsia="ru-RU"/>
        </w:rPr>
        <w:t>22.03.</w:t>
      </w:r>
      <w:bookmarkStart w:id="0" w:name="_GoBack"/>
      <w:bookmarkEnd w:id="0"/>
      <w:r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  <w:t xml:space="preserve"> 2022 г.     </w:t>
      </w:r>
    </w:p>
    <w:p w:rsidR="00826D85" w:rsidRPr="00826D85" w:rsidRDefault="00826D85" w:rsidP="00071605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</w:pPr>
      <w:r w:rsidRPr="00826D85"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826D85" w:rsidRDefault="00826D85" w:rsidP="002421A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</w:pPr>
    </w:p>
    <w:p w:rsidR="002421A4" w:rsidRPr="002421A4" w:rsidRDefault="00606089" w:rsidP="002421A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</w:pPr>
      <w:r w:rsidRPr="002421A4"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  <w:t xml:space="preserve">План </w:t>
      </w:r>
      <w:r w:rsidR="002421A4" w:rsidRPr="002421A4"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  <w:t>ФГБОУ ВО «Астраханская государственная консерватория»</w:t>
      </w:r>
    </w:p>
    <w:p w:rsidR="00606089" w:rsidRPr="00606089" w:rsidRDefault="002421A4" w:rsidP="002421A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</w:pPr>
      <w:r w:rsidRPr="002421A4"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  <w:t xml:space="preserve"> </w:t>
      </w:r>
      <w:r w:rsidR="00606089" w:rsidRPr="002421A4"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  <w:t>по реализации комплексного плана противодействия идеологии терроризма</w:t>
      </w:r>
      <w:r w:rsidR="00834B92"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606089" w:rsidRPr="00606089" w:rsidRDefault="00606089" w:rsidP="002421A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606089">
        <w:rPr>
          <w:rFonts w:ascii="Open Sans" w:eastAsia="Times New Roman" w:hAnsi="Open Sans" w:cs="Times New Roman"/>
          <w:b/>
          <w:bCs/>
          <w:color w:val="181818"/>
          <w:sz w:val="21"/>
          <w:szCs w:val="21"/>
          <w:lang w:eastAsia="ru-RU"/>
        </w:rPr>
        <w:t> </w:t>
      </w:r>
    </w:p>
    <w:tbl>
      <w:tblPr>
        <w:tblW w:w="15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5622"/>
        <w:gridCol w:w="2844"/>
        <w:gridCol w:w="2417"/>
        <w:gridCol w:w="4046"/>
        <w:gridCol w:w="68"/>
      </w:tblGrid>
      <w:tr w:rsidR="00606089" w:rsidRPr="00606089" w:rsidTr="00D1185B">
        <w:trPr>
          <w:trHeight w:val="801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2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0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68" w:type="dxa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606089">
        <w:trPr>
          <w:jc w:val="center"/>
        </w:trPr>
        <w:tc>
          <w:tcPr>
            <w:tcW w:w="15629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 соблюдения законодательства в области противодействия идеологии терроризма</w:t>
            </w:r>
          </w:p>
          <w:p w:rsidR="00606089" w:rsidRPr="00606089" w:rsidRDefault="00606089" w:rsidP="0060608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6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идеологии терроризма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2421A4" w:rsidP="002421A4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Проректор по учебной и воспитательной работе</w:t>
            </w: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6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Осуществление контроля за исполнением плана на 2019-2023 гг.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2421A4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6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Рассмотрение вопросов об эффективности принимаемых мер по противодействию идеологии терроризма, проведение оценки результатов работы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2421A4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2421A4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Проректор по учебной и воспитательной работе</w:t>
            </w: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6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Предоставление информации о мероприятиях по противодействию идеологии терроризма в ОУ                             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2421A4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Проректор по учебной и воспитательной работе</w:t>
            </w: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606089">
        <w:trPr>
          <w:jc w:val="center"/>
        </w:trPr>
        <w:tc>
          <w:tcPr>
            <w:tcW w:w="15629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Мероприятия направленные на противодействия идеологии терроризма</w:t>
            </w:r>
          </w:p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6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Подготовка и размещение информационных материалов посвященных вопросам противодействия терроризму и его идеологии на официальном сайте </w:t>
            </w:r>
            <w:r w:rsidR="002421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АГК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2421A4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2421A4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Проректор по учебной и воспитательной работе</w:t>
            </w: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6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2421A4" w:rsidP="002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Рассмотрение вопросов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</w:t>
            </w: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против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одействию идеологии терроризма на заседаниях кафедр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2421A4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2421A4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Проректор по УВР</w:t>
            </w: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6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анкетирования 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2421A4" w:rsidP="002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2421A4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Проректор по УВР, кафедра общегуманитарных дисциплин</w:t>
            </w: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6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Организация системы регулярных инструктажей 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2421A4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6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участия ответственных сотрудников и специалистов  в мероприятиях по вопросам противодействия идеологии терроризма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2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Согласно </w:t>
            </w:r>
            <w:r w:rsidR="002421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запросам</w:t>
            </w:r>
          </w:p>
        </w:tc>
        <w:tc>
          <w:tcPr>
            <w:tcW w:w="2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2421A4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Ректор, проректор по УВР</w:t>
            </w: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632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834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тематических лекций, бесед с</w:t>
            </w:r>
            <w:r w:rsidR="00834B92" w:rsidRPr="008C63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студентами и преподавателями</w:t>
            </w: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834B92" w:rsidRPr="008C63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D1185B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Проректор по УВР, кафедра общегуманитарных дисциплин, декан</w:t>
            </w: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8C6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 «Общие правила безопасности»</w:t>
            </w:r>
            <w:r w:rsidR="008C631C" w:rsidRPr="008C631C"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31C" w:rsidRPr="008C631C" w:rsidRDefault="008C631C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 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31C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</w:t>
            </w:r>
            <w:r w:rsidR="008C631C" w:rsidRPr="008C631C">
              <w:rPr>
                <w:rFonts w:ascii="Times New Roman" w:hAnsi="Times New Roman" w:cs="Times New Roman"/>
                <w:sz w:val="24"/>
                <w:lang w:eastAsia="ar-SA"/>
              </w:rPr>
              <w:t>«Виды террористических актов, их цели и способы осуществления» (открытая лекция).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8C631C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63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  <w:r w:rsidR="00606089"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</w:t>
            </w:r>
            <w:r w:rsidR="008C631C" w:rsidRPr="008C63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Экстремизм и терроризм: угрозы современного мира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8C631C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63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8C631C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63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Терроризм как проявление политического конфликта.( открытая лекция)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8C631C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63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 «Телефонный терроризм и его последствия»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8C631C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63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8C631C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63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Просмотр фильма  о трагедии Беслана; https://www.youtube.com/watch?v=oynZ4bJv3Is (заседание НТСО)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8C631C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63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 «Противодействие идеологии терроризма»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8C631C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63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 «Возможные направления противодействия терроризму в современных условиях»</w:t>
            </w:r>
            <w:r w:rsidR="008C631C" w:rsidRPr="008C631C">
              <w:t xml:space="preserve"> </w:t>
            </w:r>
            <w:r w:rsidR="008C631C" w:rsidRPr="008C63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 рамках работы научного </w:t>
            </w:r>
            <w:proofErr w:type="gramStart"/>
            <w:r w:rsidR="008C631C" w:rsidRPr="008C63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общества  просмотр</w:t>
            </w:r>
            <w:proofErr w:type="gramEnd"/>
            <w:r w:rsidR="008C631C" w:rsidRPr="008C63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обсуждение кинофильма «Рядом с нами» (</w:t>
            </w:r>
            <w:proofErr w:type="spellStart"/>
            <w:r w:rsidR="008C631C" w:rsidRPr="008C63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реж</w:t>
            </w:r>
            <w:proofErr w:type="spellEnd"/>
            <w:r w:rsidR="008C631C" w:rsidRPr="008C63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А </w:t>
            </w:r>
            <w:proofErr w:type="spellStart"/>
            <w:r w:rsidR="008C631C" w:rsidRPr="008C63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Новопашин</w:t>
            </w:r>
            <w:proofErr w:type="spellEnd"/>
            <w:r w:rsidR="008C631C" w:rsidRPr="008C63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), рассказывающего об экстремизме и религиозном терроризме, распространенном в молодежной среде.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8C631C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63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 «Бдительность – важнейшее условие противодействия терроризму и экстремизму»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8C631C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63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6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D1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разъяснительной работы среди </w:t>
            </w:r>
            <w:r w:rsidR="00D118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D1185B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D1185B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Проректор по УВР, декан,  кафедра общегуманитарных дисциплин</w:t>
            </w: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185B" w:rsidRPr="00606089" w:rsidTr="00D1185B">
        <w:trPr>
          <w:jc w:val="center"/>
        </w:trPr>
        <w:tc>
          <w:tcPr>
            <w:tcW w:w="632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85B" w:rsidRPr="00606089" w:rsidRDefault="00D1185B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85B" w:rsidRPr="00606089" w:rsidRDefault="00D1185B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и участие в мероприятиях, направленных на профилактику экстремизма и терроризма, возникающих на почве </w:t>
            </w:r>
            <w:proofErr w:type="spellStart"/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этнорелигиозных</w:t>
            </w:r>
            <w:proofErr w:type="spellEnd"/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конфликтов:</w:t>
            </w:r>
          </w:p>
        </w:tc>
        <w:tc>
          <w:tcPr>
            <w:tcW w:w="2844" w:type="dxa"/>
            <w:vMerge w:val="restart"/>
            <w:tcBorders>
              <w:top w:val="nil"/>
              <w:left w:val="nil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85B" w:rsidRPr="00606089" w:rsidRDefault="00D1185B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D1185B" w:rsidRPr="00606089" w:rsidRDefault="00D1185B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7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85B" w:rsidRPr="00606089" w:rsidRDefault="00D1185B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Проректор по УВР, кафедра общегуманитарных дисциплин</w:t>
            </w: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5B" w:rsidRPr="00606089" w:rsidRDefault="00D1185B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85B" w:rsidRPr="00606089" w:rsidRDefault="00D1185B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185B" w:rsidRPr="00606089" w:rsidTr="00D1185B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85B" w:rsidRPr="00606089" w:rsidRDefault="00D1185B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85B" w:rsidRPr="00606089" w:rsidRDefault="00D1185B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    Участие в мероприятии, посвященному дню памяти воинов-интернационалистов</w:t>
            </w:r>
          </w:p>
        </w:tc>
        <w:tc>
          <w:tcPr>
            <w:tcW w:w="2844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85B" w:rsidRPr="00606089" w:rsidRDefault="00D1185B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85B" w:rsidRPr="00606089" w:rsidRDefault="00D1185B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5B" w:rsidRPr="00606089" w:rsidRDefault="00D1185B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85B" w:rsidRPr="00606089" w:rsidRDefault="00D1185B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 Проведение и участие в мероприятиях, посвященных Дню победы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D1185B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r w:rsidR="00606089"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 Проведение и участие в мероприятиях, посвященных Дню России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D1185B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="00606089"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8C631C" w:rsidP="008C6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110D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110D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Внутривузовской</w:t>
            </w:r>
            <w:proofErr w:type="spellEnd"/>
            <w:r w:rsidRPr="00F110D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научно-</w:t>
            </w:r>
            <w:proofErr w:type="spellStart"/>
            <w:r w:rsidRPr="00F110D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практическаой</w:t>
            </w:r>
            <w:proofErr w:type="spellEnd"/>
            <w:r w:rsidRPr="00F110D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конференции «Этнокультурное наследие полиэтнических регионов России: исследование, сохранение, перспективы»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F110DC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110D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 Проведение мероприятия к Дню солидарности в борьбе с терроризмом «Чужой беды не бывает»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F110DC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Сентиябрь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 Проведение и участие в мероприятиях посвященных Дню памяти жертв политических репрессий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F110DC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110D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 Проведение и участие в мероприятиях ,посвященных Дню народного единства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F110DC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110D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89" w:rsidRPr="00606089" w:rsidRDefault="00606089" w:rsidP="0060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606089">
        <w:trPr>
          <w:jc w:val="center"/>
        </w:trPr>
        <w:tc>
          <w:tcPr>
            <w:tcW w:w="15629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Взаимодействие с правоохранительными органами и антитеррористической комиссией</w:t>
            </w:r>
          </w:p>
          <w:p w:rsidR="00606089" w:rsidRPr="00606089" w:rsidRDefault="00606089" w:rsidP="0060608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6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Информирование правоохранительных органов и членов антитеррористической комиссии о выявленных фактах идеологии терроризма и </w:t>
            </w:r>
            <w:proofErr w:type="spellStart"/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экстремистски</w:t>
            </w:r>
            <w:proofErr w:type="spellEnd"/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настроенных гражданах 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D1185B" w:rsidP="00D1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="00606089"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случае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D1185B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Проректор по УВР</w:t>
            </w: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6089" w:rsidRPr="00606089" w:rsidTr="00D1185B">
        <w:trPr>
          <w:jc w:val="center"/>
        </w:trPr>
        <w:tc>
          <w:tcPr>
            <w:tcW w:w="6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606089" w:rsidP="00D1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по выявленным  фактов идеологии терроризма</w:t>
            </w:r>
          </w:p>
        </w:tc>
        <w:tc>
          <w:tcPr>
            <w:tcW w:w="28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D1185B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="00606089"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случае необходимости</w:t>
            </w:r>
          </w:p>
        </w:tc>
        <w:tc>
          <w:tcPr>
            <w:tcW w:w="2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089" w:rsidRPr="00606089" w:rsidRDefault="00D1185B" w:rsidP="0060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Проректор по УВР</w:t>
            </w:r>
          </w:p>
        </w:tc>
        <w:tc>
          <w:tcPr>
            <w:tcW w:w="40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089" w:rsidRPr="00606089" w:rsidRDefault="00606089" w:rsidP="006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6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9505C8" w:rsidRDefault="009505C8"/>
    <w:sectPr w:rsidR="009505C8" w:rsidSect="006060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6D33"/>
    <w:multiLevelType w:val="multilevel"/>
    <w:tmpl w:val="1632F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36470"/>
    <w:multiLevelType w:val="multilevel"/>
    <w:tmpl w:val="B99AB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E3D95"/>
    <w:multiLevelType w:val="multilevel"/>
    <w:tmpl w:val="81EA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E201E"/>
    <w:multiLevelType w:val="multilevel"/>
    <w:tmpl w:val="A2007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4F3541"/>
    <w:multiLevelType w:val="multilevel"/>
    <w:tmpl w:val="53820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D27B0"/>
    <w:multiLevelType w:val="multilevel"/>
    <w:tmpl w:val="836A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89"/>
    <w:rsid w:val="00071605"/>
    <w:rsid w:val="000C57D2"/>
    <w:rsid w:val="002421A4"/>
    <w:rsid w:val="00606089"/>
    <w:rsid w:val="00826D85"/>
    <w:rsid w:val="00834B92"/>
    <w:rsid w:val="00880792"/>
    <w:rsid w:val="008C631C"/>
    <w:rsid w:val="009505C8"/>
    <w:rsid w:val="00D1185B"/>
    <w:rsid w:val="00E82156"/>
    <w:rsid w:val="00F110DC"/>
    <w:rsid w:val="00F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6703"/>
  <w15:chartTrackingRefBased/>
  <w15:docId w15:val="{C262AF5B-A53F-40AF-AB0D-836021C2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332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7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8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52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4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8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4BEC-18BC-4C8C-A86F-4F339A33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2022-12-13T07:40:00Z</dcterms:created>
  <dcterms:modified xsi:type="dcterms:W3CDTF">2022-12-15T09:07:00Z</dcterms:modified>
</cp:coreProperties>
</file>