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A010" w14:textId="77777777" w:rsidR="004A2DFD" w:rsidRPr="00B36540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6307D2C" w14:textId="77777777" w:rsidR="004A2DFD" w:rsidRPr="00B36540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4D3EE876" w14:textId="77777777" w:rsidR="004A2DFD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Pr="007034B6">
        <w:rPr>
          <w:sz w:val="28"/>
          <w:szCs w:val="28"/>
        </w:rPr>
        <w:t>струнных инструментов</w:t>
      </w:r>
    </w:p>
    <w:p w14:paraId="0168CACB" w14:textId="77777777" w:rsidR="004A2DFD" w:rsidRPr="00B36540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B4C0B12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6B1CC35A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34411632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75EA49BF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297574E2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39AE240B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4B93B62F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123DCC55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60081181" w14:textId="77777777" w:rsidR="00F56AD2" w:rsidRDefault="00F56AD2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</w:p>
    <w:p w14:paraId="6336F624" w14:textId="67D48BE7" w:rsidR="004A2DFD" w:rsidRPr="005B49CF" w:rsidRDefault="004A2DFD" w:rsidP="004A2DFD">
      <w:pPr>
        <w:tabs>
          <w:tab w:val="num" w:pos="0"/>
        </w:tabs>
        <w:spacing w:after="0" w:line="360" w:lineRule="auto"/>
        <w:jc w:val="right"/>
        <w:rPr>
          <w:b/>
          <w:sz w:val="28"/>
          <w:szCs w:val="28"/>
        </w:rPr>
      </w:pPr>
      <w:r w:rsidRPr="005B49CF">
        <w:rPr>
          <w:b/>
          <w:sz w:val="28"/>
          <w:szCs w:val="28"/>
        </w:rPr>
        <w:t>И.А. БАРАБАНОВА</w:t>
      </w:r>
    </w:p>
    <w:p w14:paraId="4E8DBDA9" w14:textId="77777777" w:rsidR="004A2DFD" w:rsidRPr="00B36540" w:rsidRDefault="004A2DFD" w:rsidP="004A2DFD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EB1DC87" w14:textId="77777777" w:rsidR="004A2DFD" w:rsidRDefault="004A2DFD" w:rsidP="004A2DFD">
      <w:pPr>
        <w:pStyle w:val="a3"/>
        <w:spacing w:after="0"/>
        <w:ind w:firstLine="709"/>
        <w:jc w:val="center"/>
        <w:outlineLvl w:val="0"/>
        <w:rPr>
          <w:sz w:val="28"/>
          <w:szCs w:val="28"/>
        </w:rPr>
      </w:pPr>
    </w:p>
    <w:p w14:paraId="7866029A" w14:textId="77777777" w:rsidR="004A2DFD" w:rsidRPr="00CB33F0" w:rsidRDefault="004A2DFD" w:rsidP="004A2DFD">
      <w:pPr>
        <w:pStyle w:val="a3"/>
        <w:spacing w:after="0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C7ECCCC" w14:textId="77777777" w:rsidR="004A2DFD" w:rsidRDefault="004A2DFD" w:rsidP="004A2DFD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62000D">
        <w:rPr>
          <w:b/>
          <w:sz w:val="28"/>
          <w:szCs w:val="28"/>
        </w:rPr>
        <w:t xml:space="preserve"> </w:t>
      </w: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Методика преподавания специальных творческих дисциплин высшей школы</w:t>
      </w:r>
      <w:r w:rsidRPr="00B36540">
        <w:rPr>
          <w:b/>
          <w:sz w:val="28"/>
          <w:szCs w:val="28"/>
        </w:rPr>
        <w:t>»</w:t>
      </w:r>
    </w:p>
    <w:p w14:paraId="27839BE2" w14:textId="77777777" w:rsidR="004A2DFD" w:rsidRPr="0062000D" w:rsidRDefault="004A2DFD" w:rsidP="004A2DFD">
      <w:pPr>
        <w:widowControl w:val="0"/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EFFE49F" w14:textId="77777777" w:rsidR="004A2DFD" w:rsidRPr="006A42EE" w:rsidRDefault="004A2DFD" w:rsidP="004A2DF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>для обучающихся по программам ассистентуры-стажировки</w:t>
      </w:r>
    </w:p>
    <w:p w14:paraId="39F29874" w14:textId="77777777" w:rsidR="004A2DFD" w:rsidRPr="006A42EE" w:rsidRDefault="004A2DFD" w:rsidP="004A2DF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>по творческо-исполнительским специальностям:</w:t>
      </w:r>
    </w:p>
    <w:p w14:paraId="2ACF7B2D" w14:textId="77777777" w:rsidR="004A2DFD" w:rsidRDefault="004A2DFD" w:rsidP="004A2DF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6A42EE">
        <w:rPr>
          <w:rFonts w:eastAsiaTheme="minorHAnsi"/>
          <w:sz w:val="28"/>
          <w:szCs w:val="28"/>
          <w:lang w:eastAsia="en-US"/>
        </w:rPr>
        <w:t xml:space="preserve">53.09.01 Искусство музыкально-инструментального исполнительства </w:t>
      </w:r>
    </w:p>
    <w:p w14:paraId="74B52970" w14:textId="77777777" w:rsidR="004A2DFD" w:rsidRPr="006A42EE" w:rsidRDefault="004A2DFD" w:rsidP="004A2DF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7034B6">
        <w:rPr>
          <w:rFonts w:eastAsiaTheme="minorHAnsi"/>
          <w:sz w:val="28"/>
          <w:szCs w:val="28"/>
          <w:lang w:eastAsia="en-US"/>
        </w:rPr>
        <w:t>(по видам</w:t>
      </w:r>
      <w:r w:rsidRPr="006A42E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503A173" w14:textId="77777777" w:rsidR="004A2DFD" w:rsidRDefault="004A2DFD" w:rsidP="004A2DFD">
      <w:pPr>
        <w:pStyle w:val="NoSpacing1"/>
        <w:ind w:firstLine="709"/>
        <w:jc w:val="center"/>
        <w:rPr>
          <w:b/>
          <w:sz w:val="28"/>
          <w:szCs w:val="28"/>
        </w:rPr>
      </w:pPr>
    </w:p>
    <w:p w14:paraId="5755AB0B" w14:textId="77777777" w:rsidR="004A2DFD" w:rsidRDefault="004A2DFD" w:rsidP="004A2DF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Квалификация:</w:t>
      </w:r>
    </w:p>
    <w:p w14:paraId="0C8F9EEA" w14:textId="77777777" w:rsidR="004A2DFD" w:rsidRDefault="004A2DFD" w:rsidP="004A2DF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«Артист высшей квалификации. </w:t>
      </w:r>
    </w:p>
    <w:p w14:paraId="7CD02948" w14:textId="77777777" w:rsidR="004A2DFD" w:rsidRDefault="004A2DFD" w:rsidP="004A2DF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Преподаватель творческих дисциплин в высшей школе»</w:t>
      </w:r>
    </w:p>
    <w:p w14:paraId="58CCAAC9" w14:textId="77777777" w:rsidR="004A2DFD" w:rsidRDefault="004A2DFD" w:rsidP="004A2DFD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3EC0D622" w14:textId="77777777" w:rsidR="004A2DFD" w:rsidRDefault="004A2DFD" w:rsidP="004A2DFD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06E3AC86" w14:textId="77777777" w:rsidR="004A2DFD" w:rsidRPr="00B36540" w:rsidRDefault="004A2DFD" w:rsidP="004A2DFD">
      <w:pPr>
        <w:pStyle w:val="NoSpacing1"/>
        <w:ind w:firstLine="709"/>
        <w:jc w:val="center"/>
        <w:rPr>
          <w:sz w:val="28"/>
          <w:szCs w:val="28"/>
        </w:rPr>
      </w:pPr>
    </w:p>
    <w:p w14:paraId="675E3FCF" w14:textId="77777777" w:rsidR="004A2DFD" w:rsidRPr="00B36540" w:rsidRDefault="004A2DFD" w:rsidP="004A2DFD">
      <w:pPr>
        <w:pStyle w:val="NoSpacing1"/>
        <w:ind w:firstLine="709"/>
        <w:jc w:val="center"/>
        <w:rPr>
          <w:sz w:val="28"/>
          <w:szCs w:val="28"/>
        </w:rPr>
      </w:pPr>
    </w:p>
    <w:p w14:paraId="25C2CBB5" w14:textId="77777777" w:rsidR="004A2DFD" w:rsidRPr="00B36540" w:rsidRDefault="004A2DFD" w:rsidP="004A2DFD">
      <w:pPr>
        <w:pStyle w:val="NoSpacing1"/>
        <w:ind w:firstLine="709"/>
        <w:jc w:val="center"/>
        <w:rPr>
          <w:sz w:val="28"/>
          <w:szCs w:val="28"/>
        </w:rPr>
      </w:pPr>
    </w:p>
    <w:p w14:paraId="3D0D9A9F" w14:textId="77777777" w:rsidR="004A2DFD" w:rsidRPr="00B36540" w:rsidRDefault="004A2DFD" w:rsidP="004A2DFD">
      <w:pPr>
        <w:spacing w:after="0" w:line="240" w:lineRule="auto"/>
        <w:ind w:firstLine="709"/>
        <w:rPr>
          <w:sz w:val="28"/>
          <w:szCs w:val="28"/>
        </w:rPr>
      </w:pPr>
    </w:p>
    <w:p w14:paraId="4DF1A49F" w14:textId="77777777" w:rsidR="004A2DFD" w:rsidRPr="00B36540" w:rsidRDefault="004A2DFD" w:rsidP="004A2DFD">
      <w:pPr>
        <w:spacing w:after="0" w:line="240" w:lineRule="auto"/>
        <w:ind w:firstLine="709"/>
        <w:rPr>
          <w:sz w:val="28"/>
          <w:szCs w:val="28"/>
        </w:rPr>
      </w:pPr>
    </w:p>
    <w:p w14:paraId="417CA732" w14:textId="77777777" w:rsidR="004A2DFD" w:rsidRPr="00B36540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626EF25" w14:textId="77777777" w:rsidR="004A2DFD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B1514E" w14:textId="77777777" w:rsidR="004A2DFD" w:rsidRPr="00B36540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38908A1" w14:textId="77777777" w:rsidR="004A2DFD" w:rsidRPr="00B36540" w:rsidRDefault="004A2DFD" w:rsidP="004A2DFD">
      <w:pPr>
        <w:spacing w:after="0" w:line="240" w:lineRule="auto"/>
        <w:rPr>
          <w:sz w:val="28"/>
          <w:szCs w:val="28"/>
        </w:rPr>
      </w:pPr>
    </w:p>
    <w:p w14:paraId="6B1D0CE2" w14:textId="4A323029" w:rsidR="004A2DFD" w:rsidRDefault="004A2DFD" w:rsidP="004A2DFD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026E75C8" w14:textId="77777777" w:rsidR="00F56AD2" w:rsidRPr="00B36540" w:rsidRDefault="00F56AD2" w:rsidP="004A2DFD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548438CE" w14:textId="77777777" w:rsidR="004A2DFD" w:rsidRPr="0062000D" w:rsidRDefault="004A2DFD" w:rsidP="004A2DFD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6F8416AB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  <w:gridCol w:w="131"/>
      </w:tblGrid>
      <w:tr w:rsidR="00956DA8" w:rsidRPr="005E1F15" w14:paraId="133E86F2" w14:textId="77777777" w:rsidTr="00CB33F0">
        <w:trPr>
          <w:gridAfter w:val="1"/>
          <w:wAfter w:w="131" w:type="dxa"/>
          <w:cantSplit/>
        </w:trPr>
        <w:tc>
          <w:tcPr>
            <w:tcW w:w="8168" w:type="dxa"/>
            <w:gridSpan w:val="2"/>
          </w:tcPr>
          <w:p w14:paraId="3966842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CE9751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C553FC" w:rsidRPr="004B4BAC" w14:paraId="0001FA17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A83C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Наименование раздела</w:t>
            </w:r>
          </w:p>
        </w:tc>
      </w:tr>
      <w:tr w:rsidR="00C553FC" w:rsidRPr="004B4BAC" w14:paraId="50819739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43C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7E42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5F283B32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391B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AA8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Требования к уровню освоения содержания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51261FA9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E7E6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A42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CF4474">
              <w:rPr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553FC" w:rsidRPr="004B4BAC" w14:paraId="3ABAA8DC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6FA2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4.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8081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553FC" w:rsidRPr="004B4BAC" w14:paraId="416AD54D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B27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8BC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553FC" w:rsidRPr="004B4BAC" w14:paraId="4931CBC7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BCDF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7EF2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553FC" w:rsidRPr="004B4BAC" w14:paraId="62C4357C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E2C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F65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C553FC" w:rsidRPr="004B4BAC" w14:paraId="363843D9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030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89F" w14:textId="77777777" w:rsidR="00C553FC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5C0E20">
              <w:rPr>
                <w:rFonts w:eastAsia="MS Mincho" w:cs="Tahoma"/>
                <w:sz w:val="28"/>
                <w:szCs w:val="28"/>
              </w:rPr>
              <w:t xml:space="preserve"> </w:t>
            </w:r>
          </w:p>
          <w:p w14:paraId="2013E4AB" w14:textId="77777777" w:rsidR="00C553FC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rFonts w:eastAsia="MS Mincho" w:cs="Tahoma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C553FC" w:rsidRPr="004B4BAC" w14:paraId="56985BB8" w14:textId="77777777" w:rsidTr="00C55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980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9C8" w14:textId="77777777" w:rsidR="00C553FC" w:rsidRPr="005C0E20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sz w:val="28"/>
                <w:szCs w:val="28"/>
              </w:rPr>
              <w:t xml:space="preserve">Методические рекомендации для </w:t>
            </w:r>
            <w:r w:rsidR="00B24BFD">
              <w:rPr>
                <w:sz w:val="28"/>
                <w:szCs w:val="28"/>
              </w:rPr>
              <w:t>ассистента-стажера</w:t>
            </w:r>
          </w:p>
          <w:p w14:paraId="6EB2A607" w14:textId="77777777" w:rsidR="00C553FC" w:rsidRPr="005C0E20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rFonts w:eastAsia="MS Mincho" w:cs="Tahoma"/>
                <w:sz w:val="28"/>
                <w:szCs w:val="28"/>
              </w:rPr>
              <w:t>Примерный репертуарный список музыкальных произведений для использования в учебном процессе</w:t>
            </w:r>
          </w:p>
        </w:tc>
      </w:tr>
    </w:tbl>
    <w:p w14:paraId="2E038161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5787306B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8594BF7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4C42D6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50FA19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3B7D6E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EBC581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A8BA9E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026E1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747554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69E8F1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BE3E4C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CBAEE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102D32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46C42C8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784ADFE6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lastRenderedPageBreak/>
        <w:br w:type="page"/>
      </w:r>
    </w:p>
    <w:p w14:paraId="6B7C7476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08CC117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52D84A53" w14:textId="77777777" w:rsidR="00D37BF2" w:rsidRPr="00D37BF2" w:rsidRDefault="00956DA8" w:rsidP="004A2D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D37BF2">
        <w:rPr>
          <w:b/>
          <w:sz w:val="28"/>
          <w:szCs w:val="28"/>
        </w:rPr>
        <w:t>Цель</w:t>
      </w:r>
      <w:r w:rsidRPr="00D37BF2">
        <w:rPr>
          <w:sz w:val="28"/>
          <w:szCs w:val="28"/>
        </w:rPr>
        <w:t xml:space="preserve"> дисциплины</w:t>
      </w:r>
      <w:r w:rsidR="00671969" w:rsidRPr="00D37BF2">
        <w:rPr>
          <w:sz w:val="28"/>
          <w:szCs w:val="28"/>
        </w:rPr>
        <w:t xml:space="preserve"> </w:t>
      </w:r>
      <w:r w:rsidR="00D37BF2" w:rsidRPr="00D37BF2">
        <w:rPr>
          <w:sz w:val="28"/>
          <w:szCs w:val="28"/>
        </w:rPr>
        <w:t xml:space="preserve">- </w:t>
      </w:r>
      <w:r w:rsidR="00D37BF2" w:rsidRPr="00D37BF2">
        <w:rPr>
          <w:rFonts w:eastAsiaTheme="minorHAnsi"/>
          <w:sz w:val="28"/>
          <w:szCs w:val="28"/>
          <w:lang w:eastAsia="en-US"/>
        </w:rPr>
        <w:t>воспитание высококвалифицированных</w:t>
      </w:r>
      <w:r w:rsidR="00D37BF2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музыкантов, владеющих современной методикой преподавания игры на</w:t>
      </w:r>
      <w:r w:rsidR="00D37BF2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музыкальном инструменте и</w:t>
      </w:r>
      <w:r w:rsidR="00D37BF2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практическими навыками обучения в объеме, необходимом для дальнейшей</w:t>
      </w:r>
      <w:r w:rsidR="004A2DFD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самостоятельной работы в качестве преподавателей в организациях высшего</w:t>
      </w:r>
      <w:r w:rsidR="00D37BF2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образования.</w:t>
      </w:r>
    </w:p>
    <w:p w14:paraId="4EA82A1E" w14:textId="77777777" w:rsidR="00D37BF2" w:rsidRDefault="008645EF" w:rsidP="004A2DF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A2DFD">
        <w:rPr>
          <w:rFonts w:eastAsiaTheme="minorHAnsi"/>
          <w:sz w:val="28"/>
          <w:szCs w:val="28"/>
          <w:lang w:eastAsia="en-US"/>
        </w:rPr>
        <w:tab/>
      </w:r>
      <w:r w:rsidRPr="00B24BFD">
        <w:rPr>
          <w:b/>
          <w:sz w:val="28"/>
          <w:szCs w:val="28"/>
        </w:rPr>
        <w:t xml:space="preserve">Задачи </w:t>
      </w:r>
      <w:r w:rsidRPr="00B24BF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- </w:t>
      </w:r>
      <w:r w:rsidR="00D37BF2">
        <w:rPr>
          <w:rFonts w:eastAsiaTheme="minorHAnsi"/>
          <w:sz w:val="28"/>
          <w:szCs w:val="28"/>
          <w:lang w:eastAsia="en-US"/>
        </w:rPr>
        <w:t xml:space="preserve">изучение </w:t>
      </w:r>
      <w:r w:rsidR="004A2DFD">
        <w:rPr>
          <w:rFonts w:eastAsiaTheme="minorHAnsi"/>
          <w:sz w:val="28"/>
          <w:szCs w:val="28"/>
          <w:lang w:eastAsia="en-US"/>
        </w:rPr>
        <w:t xml:space="preserve">ассистентами-стажерами </w:t>
      </w:r>
      <w:r w:rsidR="00D37BF2">
        <w:rPr>
          <w:rFonts w:eastAsiaTheme="minorHAnsi"/>
          <w:sz w:val="28"/>
          <w:szCs w:val="28"/>
          <w:lang w:eastAsia="en-US"/>
        </w:rPr>
        <w:t>методов развития музыкальных</w:t>
      </w:r>
      <w:r w:rsidR="004A2DFD">
        <w:rPr>
          <w:rFonts w:eastAsiaTheme="minorHAnsi"/>
          <w:sz w:val="28"/>
          <w:szCs w:val="28"/>
          <w:lang w:eastAsia="en-US"/>
        </w:rPr>
        <w:t xml:space="preserve"> </w:t>
      </w:r>
      <w:r w:rsidR="00D37BF2">
        <w:rPr>
          <w:rFonts w:eastAsiaTheme="minorHAnsi"/>
          <w:sz w:val="28"/>
          <w:szCs w:val="28"/>
          <w:lang w:eastAsia="en-US"/>
        </w:rPr>
        <w:t>способностей, освоения им</w:t>
      </w:r>
      <w:r w:rsidR="004A2DFD">
        <w:rPr>
          <w:rFonts w:eastAsiaTheme="minorHAnsi"/>
          <w:sz w:val="28"/>
          <w:szCs w:val="28"/>
          <w:lang w:eastAsia="en-US"/>
        </w:rPr>
        <w:t>и</w:t>
      </w:r>
      <w:r w:rsidR="00D37BF2">
        <w:rPr>
          <w:rFonts w:eastAsiaTheme="minorHAnsi"/>
          <w:sz w:val="28"/>
          <w:szCs w:val="28"/>
          <w:lang w:eastAsia="en-US"/>
        </w:rPr>
        <w:t xml:space="preserve"> видов техники игры на</w:t>
      </w:r>
      <w:r w:rsidR="004A2DFD">
        <w:rPr>
          <w:rFonts w:eastAsiaTheme="minorHAnsi"/>
          <w:sz w:val="28"/>
          <w:szCs w:val="28"/>
          <w:lang w:eastAsia="en-US"/>
        </w:rPr>
        <w:t xml:space="preserve"> </w:t>
      </w:r>
      <w:r w:rsidR="00D37BF2">
        <w:rPr>
          <w:rFonts w:eastAsiaTheme="minorHAnsi"/>
          <w:sz w:val="28"/>
          <w:szCs w:val="28"/>
          <w:lang w:eastAsia="en-US"/>
        </w:rPr>
        <w:t>инструменте, репертуара согласно</w:t>
      </w:r>
      <w:r w:rsidR="004A2DFD">
        <w:rPr>
          <w:rFonts w:eastAsiaTheme="minorHAnsi"/>
          <w:sz w:val="28"/>
          <w:szCs w:val="28"/>
          <w:lang w:eastAsia="en-US"/>
        </w:rPr>
        <w:t xml:space="preserve"> </w:t>
      </w:r>
      <w:r w:rsidR="00D37BF2">
        <w:rPr>
          <w:rFonts w:eastAsiaTheme="minorHAnsi"/>
          <w:sz w:val="28"/>
          <w:szCs w:val="28"/>
          <w:lang w:eastAsia="en-US"/>
        </w:rPr>
        <w:t>программным требованиям, методики проведения урока, подготовки</w:t>
      </w:r>
      <w:r w:rsidR="004A2DFD">
        <w:rPr>
          <w:rFonts w:eastAsiaTheme="minorHAnsi"/>
          <w:sz w:val="28"/>
          <w:szCs w:val="28"/>
          <w:lang w:eastAsia="en-US"/>
        </w:rPr>
        <w:t xml:space="preserve"> </w:t>
      </w:r>
      <w:r w:rsidR="00D37BF2">
        <w:rPr>
          <w:rFonts w:eastAsiaTheme="minorHAnsi"/>
          <w:sz w:val="28"/>
          <w:szCs w:val="28"/>
          <w:lang w:eastAsia="en-US"/>
        </w:rPr>
        <w:t>обучающегося к концертному выступлению.</w:t>
      </w:r>
    </w:p>
    <w:p w14:paraId="2464A42E" w14:textId="77777777" w:rsidR="00D37BF2" w:rsidRDefault="00D37BF2" w:rsidP="004A2DF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Курс «Методика преподавания творческих дисциплин в высшей школе» является составным звеном ОПОП ВО. Изучение современной методики обучения игре на музыкальном инструменте</w:t>
      </w:r>
      <w:r w:rsidR="004A2D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один их важнейших аспектов квалифицированной подготовки музыканта-профессионала и определяется как практически необходимая область профессиональной подготовки современного музыканта-педагога. Данный курс способствует развитию художественного кругозора и умению ориентироваться в различных способах работы над музыкальным произведением, дает необходимые знания для повседневной практической работы со студентами по специальности.</w:t>
      </w:r>
    </w:p>
    <w:p w14:paraId="43FB4609" w14:textId="77777777" w:rsidR="00DD5408" w:rsidRDefault="00DD5408" w:rsidP="00B24BFD">
      <w:pPr>
        <w:pStyle w:val="18"/>
        <w:shd w:val="clear" w:color="auto" w:fill="auto"/>
        <w:tabs>
          <w:tab w:val="left" w:pos="298"/>
        </w:tabs>
        <w:spacing w:before="0" w:line="360" w:lineRule="auto"/>
        <w:ind w:left="426" w:hanging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9BAB27F" w14:textId="77777777" w:rsidR="00D37BF2" w:rsidRPr="00643B6E" w:rsidRDefault="00D37BF2" w:rsidP="00F90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D37BF2">
        <w:rPr>
          <w:rFonts w:eastAsiaTheme="minorHAnsi"/>
          <w:sz w:val="28"/>
          <w:szCs w:val="28"/>
          <w:lang w:eastAsia="en-US"/>
        </w:rPr>
        <w:t>Данная дисциплина наряду с другими образовательными</w:t>
      </w:r>
      <w:r w:rsidR="00F9010F">
        <w:rPr>
          <w:rFonts w:eastAsiaTheme="minorHAnsi"/>
          <w:sz w:val="28"/>
          <w:szCs w:val="28"/>
          <w:lang w:eastAsia="en-US"/>
        </w:rPr>
        <w:t xml:space="preserve"> д</w:t>
      </w:r>
      <w:r w:rsidRPr="00D37BF2">
        <w:rPr>
          <w:rFonts w:eastAsiaTheme="minorHAnsi"/>
          <w:sz w:val="28"/>
          <w:szCs w:val="28"/>
          <w:lang w:eastAsia="en-US"/>
        </w:rPr>
        <w:t>исциплинами</w:t>
      </w:r>
      <w:r w:rsidR="00643B6E">
        <w:rPr>
          <w:rFonts w:eastAsiaTheme="minorHAnsi"/>
          <w:sz w:val="28"/>
          <w:szCs w:val="28"/>
          <w:lang w:eastAsia="en-US"/>
        </w:rPr>
        <w:t xml:space="preserve"> </w:t>
      </w:r>
      <w:r w:rsidRPr="00D37BF2">
        <w:rPr>
          <w:rFonts w:eastAsiaTheme="minorHAnsi"/>
          <w:sz w:val="28"/>
          <w:szCs w:val="28"/>
          <w:lang w:eastAsia="en-US"/>
        </w:rPr>
        <w:t xml:space="preserve">способствует формированию у выпускника </w:t>
      </w:r>
      <w:r w:rsidR="00643B6E">
        <w:rPr>
          <w:rFonts w:eastAsiaTheme="minorHAnsi"/>
          <w:bCs/>
          <w:sz w:val="28"/>
          <w:szCs w:val="28"/>
          <w:lang w:eastAsia="en-US"/>
        </w:rPr>
        <w:t>профессиональных компетенций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2A5E62D7" w14:textId="77777777" w:rsidR="00F45A1B" w:rsidRPr="00F45A1B" w:rsidRDefault="00F45A1B" w:rsidP="00D37BF2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способность преподавать творческие дисциплины на уровне, соответствующем требованиям ФГОС ВО в области музыкально-инструментального исполнительства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ПК-1</w:t>
      </w:r>
      <w:r>
        <w:rPr>
          <w:sz w:val="28"/>
          <w:szCs w:val="28"/>
        </w:rPr>
        <w:t>);</w:t>
      </w:r>
    </w:p>
    <w:p w14:paraId="0202AE7F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способность анализировать актуальные проблемы и процессы в области музыкального образования, применять методы психолого-педагогических </w:t>
      </w:r>
      <w:r w:rsidRPr="00F45A1B">
        <w:rPr>
          <w:sz w:val="28"/>
          <w:szCs w:val="28"/>
        </w:rPr>
        <w:lastRenderedPageBreak/>
        <w:t xml:space="preserve">наук и результаты исследований в области музыкальной педагогики в своей педагогической деятельности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ПК-2</w:t>
      </w:r>
      <w:r>
        <w:rPr>
          <w:sz w:val="28"/>
          <w:szCs w:val="28"/>
        </w:rPr>
        <w:t>);</w:t>
      </w:r>
    </w:p>
    <w:p w14:paraId="3BECF030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 способность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ПК-3</w:t>
      </w:r>
      <w:r>
        <w:rPr>
          <w:sz w:val="28"/>
          <w:szCs w:val="28"/>
        </w:rPr>
        <w:t>);</w:t>
      </w:r>
    </w:p>
    <w:p w14:paraId="0BC7482C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способность формировать профессиональное мышление, внутреннюю мотивацию обучаемого, систему ценностей, направленных на гуманизацию общества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ПК-4</w:t>
      </w:r>
      <w:r>
        <w:rPr>
          <w:sz w:val="28"/>
          <w:szCs w:val="28"/>
        </w:rPr>
        <w:t>);</w:t>
      </w:r>
    </w:p>
    <w:p w14:paraId="77286538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готовность осваивать разнообразный по эпохам, стилям, жанрам, художественным направлениям педагогический репертуар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ПК-5</w:t>
      </w:r>
      <w:r>
        <w:rPr>
          <w:sz w:val="28"/>
          <w:szCs w:val="28"/>
        </w:rPr>
        <w:t>);</w:t>
      </w:r>
    </w:p>
    <w:p w14:paraId="63C0201C" w14:textId="77777777" w:rsidR="00F45A1B" w:rsidRPr="00F45A1B" w:rsidRDefault="00F45A1B" w:rsidP="00F45A1B">
      <w:pPr>
        <w:spacing w:after="0" w:line="360" w:lineRule="auto"/>
        <w:contextualSpacing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ПК-8</w:t>
      </w:r>
      <w:r>
        <w:rPr>
          <w:sz w:val="28"/>
          <w:szCs w:val="28"/>
        </w:rPr>
        <w:t>).</w:t>
      </w:r>
    </w:p>
    <w:p w14:paraId="5C9CBB4B" w14:textId="77777777" w:rsidR="00F45A1B" w:rsidRPr="00F45A1B" w:rsidRDefault="00755112" w:rsidP="00F9010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ahoma" w:hAnsi="Tahoma" w:cs="Tahoma"/>
          <w:sz w:val="18"/>
          <w:szCs w:val="18"/>
        </w:rPr>
      </w:pPr>
      <w:r w:rsidRPr="00755112">
        <w:rPr>
          <w:rFonts w:eastAsiaTheme="minorHAnsi"/>
          <w:iCs/>
          <w:sz w:val="28"/>
          <w:szCs w:val="28"/>
          <w:lang w:eastAsia="en-US"/>
        </w:rPr>
        <w:t>Требования к уровню освоения содержания курса</w:t>
      </w:r>
      <w:r w:rsidRPr="00755112">
        <w:rPr>
          <w:rFonts w:eastAsiaTheme="minorHAnsi"/>
          <w:sz w:val="28"/>
          <w:szCs w:val="28"/>
          <w:lang w:eastAsia="en-US"/>
        </w:rPr>
        <w:t>. В результате освоения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 w:rsidRPr="00755112">
        <w:rPr>
          <w:rFonts w:eastAsiaTheme="minorHAnsi"/>
          <w:sz w:val="28"/>
          <w:szCs w:val="28"/>
          <w:lang w:eastAsia="en-US"/>
        </w:rPr>
        <w:t>дисциплины ассистент-стажёр должен:</w:t>
      </w:r>
    </w:p>
    <w:p w14:paraId="03CA2662" w14:textId="77777777" w:rsidR="00416232" w:rsidRDefault="00B24BFD" w:rsidP="00755112">
      <w:pPr>
        <w:pStyle w:val="af4"/>
        <w:spacing w:after="0" w:line="360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7D2F33EC" w14:textId="77777777" w:rsidR="00416232" w:rsidRPr="007241E4" w:rsidRDefault="00B24BFD" w:rsidP="00755112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112">
        <w:rPr>
          <w:rFonts w:eastAsiaTheme="minorHAnsi"/>
          <w:sz w:val="28"/>
          <w:szCs w:val="28"/>
          <w:lang w:eastAsia="en-US"/>
        </w:rPr>
        <w:t>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преподавания, психофизические особенности обучающихся разных возрастных групп, методическую литературу по профилю, сущность и структуру образовательного процесса, способы взаимодействия педагога с различными субъектами образовательного процесса, объект, предмет, задачи, функции, методы музыкальной педагогики, основные категории музыкальной педагогики: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 w:rsidR="00755112">
        <w:rPr>
          <w:rFonts w:eastAsiaTheme="minorHAnsi"/>
          <w:sz w:val="28"/>
          <w:szCs w:val="28"/>
          <w:lang w:eastAsia="en-US"/>
        </w:rPr>
        <w:t>образование, воспитание, обучение, педагогическая деятельность, цели,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 w:rsidR="00755112">
        <w:rPr>
          <w:rFonts w:eastAsiaTheme="minorHAnsi"/>
          <w:sz w:val="28"/>
          <w:szCs w:val="28"/>
          <w:lang w:eastAsia="en-US"/>
        </w:rPr>
        <w:t>содержание, структуру образования, образовательную, воспитательную и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 w:rsidR="00755112">
        <w:rPr>
          <w:rFonts w:eastAsiaTheme="minorHAnsi"/>
          <w:sz w:val="28"/>
          <w:szCs w:val="28"/>
          <w:lang w:eastAsia="en-US"/>
        </w:rPr>
        <w:t xml:space="preserve">развивающую функции обучения, роль воспитания в педагогическом процессе, общие формы организации учебной деятельности, методы, приемы, средства организации и управления педагогическим процессом, специфику музыкально-педагогической работы в группах разного возраста, </w:t>
      </w:r>
      <w:r w:rsidR="00755112">
        <w:rPr>
          <w:rFonts w:eastAsiaTheme="minorHAnsi"/>
          <w:sz w:val="28"/>
          <w:szCs w:val="28"/>
          <w:lang w:eastAsia="en-US"/>
        </w:rPr>
        <w:lastRenderedPageBreak/>
        <w:t>основы планирования учебного процесса в организациях высшего профессионального образования;</w:t>
      </w:r>
    </w:p>
    <w:p w14:paraId="16E7D907" w14:textId="77777777" w:rsidR="00DD5408" w:rsidRDefault="00DD5408" w:rsidP="00643B6E">
      <w:pPr>
        <w:pStyle w:val="Default"/>
        <w:tabs>
          <w:tab w:val="left" w:pos="1185"/>
        </w:tabs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Уметь</w:t>
      </w:r>
      <w:r w:rsidRPr="00DD5408">
        <w:rPr>
          <w:color w:val="auto"/>
          <w:sz w:val="28"/>
          <w:szCs w:val="28"/>
        </w:rPr>
        <w:t xml:space="preserve">: </w:t>
      </w:r>
    </w:p>
    <w:p w14:paraId="577D916C" w14:textId="77777777" w:rsidR="00643B6E" w:rsidRDefault="00643B6E" w:rsidP="00F9010F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развивать у обучающихся творческие способности, самостоятельность, инициативу, 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задач, создавать педагогически целесообразную и психологически безопасную образовательную среду, планировать учебный процесс, составлять учебные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программы, пользоваться справочной, методической литературой, а также видео-и аудиозаписями;</w:t>
      </w:r>
    </w:p>
    <w:p w14:paraId="0740B8B3" w14:textId="77777777" w:rsidR="00643B6E" w:rsidRDefault="00643B6E" w:rsidP="00643B6E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Владеть</w:t>
      </w:r>
      <w:r w:rsidRPr="00DD5408">
        <w:rPr>
          <w:color w:val="auto"/>
          <w:sz w:val="28"/>
          <w:szCs w:val="28"/>
        </w:rPr>
        <w:t xml:space="preserve">: </w:t>
      </w:r>
    </w:p>
    <w:p w14:paraId="58FA640C" w14:textId="77777777" w:rsidR="00A028F9" w:rsidRPr="00A028F9" w:rsidRDefault="00A028F9" w:rsidP="00A028F9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28F9">
        <w:rPr>
          <w:rFonts w:eastAsiaTheme="minorHAnsi"/>
          <w:sz w:val="28"/>
          <w:szCs w:val="28"/>
          <w:lang w:eastAsia="en-US"/>
        </w:rPr>
        <w:t>специальной термино</w:t>
      </w:r>
      <w:r w:rsidR="00F9010F">
        <w:rPr>
          <w:rFonts w:eastAsiaTheme="minorHAnsi"/>
          <w:sz w:val="28"/>
          <w:szCs w:val="28"/>
          <w:lang w:eastAsia="en-US"/>
        </w:rPr>
        <w:t xml:space="preserve">логией и </w:t>
      </w:r>
      <w:r w:rsidRPr="00A028F9">
        <w:rPr>
          <w:rFonts w:eastAsiaTheme="minorHAnsi"/>
          <w:sz w:val="28"/>
          <w:szCs w:val="28"/>
          <w:lang w:eastAsia="en-US"/>
        </w:rPr>
        <w:t>лексикой (в том числе и используемыми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8F9">
        <w:rPr>
          <w:rFonts w:eastAsiaTheme="minorHAnsi"/>
          <w:sz w:val="28"/>
          <w:szCs w:val="28"/>
          <w:lang w:eastAsia="en-US"/>
        </w:rPr>
        <w:t>аббревиатурами), навыками самоконтроля в осуществлении образовательной</w:t>
      </w:r>
    </w:p>
    <w:p w14:paraId="18DD02F8" w14:textId="77777777" w:rsidR="00643B6E" w:rsidRDefault="00A028F9" w:rsidP="00643B6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028F9">
        <w:rPr>
          <w:rFonts w:eastAsiaTheme="minorHAnsi"/>
          <w:sz w:val="28"/>
          <w:szCs w:val="28"/>
          <w:lang w:eastAsia="en-US"/>
        </w:rPr>
        <w:t>деятельности, этическими нормами, регулирующими отношения 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8F9">
        <w:rPr>
          <w:rFonts w:eastAsiaTheme="minorHAnsi"/>
          <w:sz w:val="28"/>
          <w:szCs w:val="28"/>
          <w:lang w:eastAsia="en-US"/>
        </w:rPr>
        <w:t xml:space="preserve">участниками образовательного </w:t>
      </w:r>
      <w:r>
        <w:rPr>
          <w:rFonts w:eastAsiaTheme="minorHAnsi"/>
          <w:sz w:val="28"/>
          <w:szCs w:val="28"/>
          <w:lang w:eastAsia="en-US"/>
        </w:rPr>
        <w:t>процесса в высшей школе;</w:t>
      </w:r>
      <w:r w:rsidR="00F9010F">
        <w:rPr>
          <w:rFonts w:eastAsiaTheme="minorHAnsi"/>
          <w:sz w:val="28"/>
          <w:szCs w:val="28"/>
          <w:lang w:eastAsia="en-US"/>
        </w:rPr>
        <w:t xml:space="preserve"> н</w:t>
      </w:r>
      <w:r w:rsidR="00643B6E">
        <w:rPr>
          <w:rFonts w:eastAsiaTheme="minorHAnsi"/>
          <w:sz w:val="28"/>
          <w:szCs w:val="28"/>
          <w:lang w:eastAsia="en-US"/>
        </w:rPr>
        <w:t>авыками общения с обучающимися разного возраста, приемами психической саморегуляции, педагогическими технологиями, методикой преподавания дисциплин в организациях высшего профессионального образования, навыками воспитательной работы с обучающимися.</w:t>
      </w:r>
    </w:p>
    <w:p w14:paraId="71C79911" w14:textId="77777777" w:rsidR="00643B6E" w:rsidRDefault="00643B6E" w:rsidP="00F90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Аудиторные занятия по курсу предполагают органическое сочетание с</w:t>
      </w:r>
      <w:r w:rsidR="00A028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педагогической практикой. Курс методики требует от профессионала-музыканта систематического знакомства с литературой по вопросам исполнительского искусства, интерес к постоянному изучению богатейшего опыта выдающихся педагогов.</w:t>
      </w:r>
    </w:p>
    <w:p w14:paraId="11480B21" w14:textId="77777777" w:rsidR="00643B6E" w:rsidRDefault="00643B6E" w:rsidP="00F901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Знания, получаемые в курсе методики, сочетаются с работой в исполнительских классах, так как исполнительство и педагогика – два вида творческой деятельности, неотъемлемые друг от друга. Большое место в курсе методики занимает изучение и методический разбор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исполнительского репертуара, этот репертуар проходится обобщенно, анализируются </w:t>
      </w:r>
      <w:r>
        <w:rPr>
          <w:rFonts w:eastAsiaTheme="minorHAnsi"/>
          <w:sz w:val="28"/>
          <w:szCs w:val="28"/>
          <w:lang w:eastAsia="en-US"/>
        </w:rPr>
        <w:lastRenderedPageBreak/>
        <w:t>типические образцы отдельных жанров. Изучение репертуара распределяется по темам и проводится на семинарских занятиях, на уроках по педагогической практике.</w:t>
      </w:r>
    </w:p>
    <w:p w14:paraId="13DF9E79" w14:textId="77777777" w:rsidR="00643B6E" w:rsidRDefault="00643B6E" w:rsidP="00F9010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изучения музыкальной литературы, курс методики предусматривает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знакомство с методической литературой (книгами, статьями и др.), которая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самостоятельно анализируется и критически оценивается ассистентом-стажером.</w:t>
      </w:r>
    </w:p>
    <w:p w14:paraId="04CF4541" w14:textId="77777777" w:rsidR="00643B6E" w:rsidRDefault="00643B6E" w:rsidP="00F9010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Важной составляющей курса является самостоятельная работа, к которой можно отнести педагогический разбор пьес, этюдов, сборников упражнений, сравнение нескольких редакций одного произведения, практические работы по расстановке исполнительских педагогических обозначений в нотном тексте.</w:t>
      </w:r>
    </w:p>
    <w:p w14:paraId="1EA0720F" w14:textId="77777777" w:rsidR="00643B6E" w:rsidRDefault="00643B6E" w:rsidP="00F9010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курсе методики рассматриваются вопросы: различных этапов обучения</w:t>
      </w:r>
      <w:r w:rsidR="00F901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игре на инструменте; организации и развития музыкальных способностей; работы над музыкальным произведением; чтения с листа; работы над исполнительской техникой; организации занятий.</w:t>
      </w:r>
    </w:p>
    <w:p w14:paraId="0C4459B5" w14:textId="77777777" w:rsidR="00EE3212" w:rsidRDefault="00EE3212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35322755" w14:textId="77777777" w:rsidR="00BC7396" w:rsidRPr="00CB33F0" w:rsidRDefault="009636AC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0"/>
          <w:rFonts w:ascii="Times New Roman" w:hAnsi="Times New Roman" w:cs="Times New Roman"/>
          <w:b/>
          <w:sz w:val="28"/>
          <w:szCs w:val="28"/>
        </w:rPr>
        <w:t>3.</w:t>
      </w:r>
      <w:r w:rsidR="00BC7396" w:rsidRPr="00CB33F0">
        <w:rPr>
          <w:rStyle w:val="3110"/>
          <w:rFonts w:ascii="Times New Roman" w:hAnsi="Times New Roman" w:cs="Times New Roman"/>
          <w:b/>
          <w:sz w:val="28"/>
          <w:szCs w:val="28"/>
        </w:rPr>
        <w:t xml:space="preserve"> Объем дисциплины, виды учебной работы и отчетности</w:t>
      </w:r>
    </w:p>
    <w:p w14:paraId="601BB2A8" w14:textId="77777777" w:rsidR="00B24BFD" w:rsidRPr="00B24BFD" w:rsidRDefault="00B24BFD" w:rsidP="00F9010F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B24BFD">
        <w:rPr>
          <w:sz w:val="28"/>
          <w:szCs w:val="28"/>
        </w:rPr>
        <w:t xml:space="preserve">Общая трудоемкость дисциплины – </w:t>
      </w:r>
      <w:r w:rsidR="00F620AE">
        <w:rPr>
          <w:sz w:val="28"/>
          <w:szCs w:val="28"/>
        </w:rPr>
        <w:t>360</w:t>
      </w:r>
      <w:r w:rsidR="005B0721">
        <w:rPr>
          <w:sz w:val="28"/>
          <w:szCs w:val="28"/>
        </w:rPr>
        <w:t xml:space="preserve"> час</w:t>
      </w:r>
      <w:r w:rsidR="00F620AE">
        <w:rPr>
          <w:sz w:val="28"/>
          <w:szCs w:val="28"/>
        </w:rPr>
        <w:t>ов</w:t>
      </w:r>
      <w:r w:rsidR="005B0721">
        <w:rPr>
          <w:sz w:val="28"/>
          <w:szCs w:val="28"/>
        </w:rPr>
        <w:t>, аудиторная работа - 72 часа</w:t>
      </w:r>
      <w:r w:rsidR="009636AC">
        <w:rPr>
          <w:sz w:val="28"/>
          <w:szCs w:val="28"/>
        </w:rPr>
        <w:t>, самостоятельная работа 288</w:t>
      </w:r>
      <w:r w:rsidR="00F9010F">
        <w:rPr>
          <w:sz w:val="28"/>
          <w:szCs w:val="28"/>
        </w:rPr>
        <w:t xml:space="preserve"> </w:t>
      </w:r>
      <w:r w:rsidR="009636AC">
        <w:rPr>
          <w:sz w:val="28"/>
          <w:szCs w:val="28"/>
        </w:rPr>
        <w:t>ч</w:t>
      </w:r>
      <w:r w:rsidR="00F9010F">
        <w:rPr>
          <w:sz w:val="28"/>
          <w:szCs w:val="28"/>
        </w:rPr>
        <w:t xml:space="preserve">асов. </w:t>
      </w:r>
      <w:r w:rsidRPr="00B24BFD">
        <w:rPr>
          <w:sz w:val="28"/>
          <w:szCs w:val="28"/>
        </w:rPr>
        <w:t xml:space="preserve"> Время изучения - 1-4 семестры. </w:t>
      </w:r>
    </w:p>
    <w:p w14:paraId="21A1BB83" w14:textId="77777777" w:rsidR="00B24BFD" w:rsidRPr="00B24BFD" w:rsidRDefault="00B24BFD" w:rsidP="00F9010F">
      <w:pPr>
        <w:pStyle w:val="34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B24BFD">
        <w:rPr>
          <w:bCs/>
          <w:sz w:val="28"/>
          <w:szCs w:val="28"/>
        </w:rPr>
        <w:t xml:space="preserve">Занятия по </w:t>
      </w:r>
      <w:r w:rsidR="005B0721">
        <w:rPr>
          <w:bCs/>
          <w:sz w:val="28"/>
          <w:szCs w:val="28"/>
        </w:rPr>
        <w:t>дисциплине «</w:t>
      </w:r>
      <w:r w:rsidR="009636AC">
        <w:rPr>
          <w:bCs/>
          <w:sz w:val="28"/>
          <w:szCs w:val="28"/>
        </w:rPr>
        <w:t>Методика преподавания специальных творческих дисциплин высшей школы</w:t>
      </w:r>
      <w:r w:rsidR="00F620AE">
        <w:rPr>
          <w:bCs/>
          <w:sz w:val="28"/>
          <w:szCs w:val="28"/>
        </w:rPr>
        <w:t>»</w:t>
      </w:r>
      <w:r w:rsidR="005B0721">
        <w:rPr>
          <w:bCs/>
          <w:sz w:val="28"/>
          <w:szCs w:val="28"/>
        </w:rPr>
        <w:t xml:space="preserve"> </w:t>
      </w:r>
      <w:r w:rsidRPr="00B24BFD">
        <w:rPr>
          <w:bCs/>
          <w:sz w:val="28"/>
          <w:szCs w:val="28"/>
        </w:rPr>
        <w:t xml:space="preserve">проходят в форме индивидуальных уроков по </w:t>
      </w:r>
      <w:r w:rsidR="005B0721">
        <w:rPr>
          <w:bCs/>
          <w:sz w:val="28"/>
          <w:szCs w:val="28"/>
        </w:rPr>
        <w:t>1</w:t>
      </w:r>
      <w:r w:rsidRPr="00B24BFD">
        <w:rPr>
          <w:bCs/>
          <w:sz w:val="28"/>
          <w:szCs w:val="28"/>
        </w:rPr>
        <w:t xml:space="preserve"> час</w:t>
      </w:r>
      <w:r w:rsidR="005B0721">
        <w:rPr>
          <w:bCs/>
          <w:sz w:val="28"/>
          <w:szCs w:val="28"/>
        </w:rPr>
        <w:t>у</w:t>
      </w:r>
      <w:r w:rsidRPr="00B24BFD">
        <w:rPr>
          <w:bCs/>
          <w:sz w:val="28"/>
          <w:szCs w:val="28"/>
        </w:rPr>
        <w:t xml:space="preserve"> в неделю с 1</w:t>
      </w:r>
      <w:r w:rsidR="009636AC">
        <w:rPr>
          <w:bCs/>
          <w:sz w:val="28"/>
          <w:szCs w:val="28"/>
        </w:rPr>
        <w:t xml:space="preserve"> по 4 семестр. Формы контроля: 3</w:t>
      </w:r>
      <w:r w:rsidRPr="00B24BFD">
        <w:rPr>
          <w:bCs/>
          <w:sz w:val="28"/>
          <w:szCs w:val="28"/>
        </w:rPr>
        <w:t>,4 семестры – зачет.</w:t>
      </w:r>
    </w:p>
    <w:p w14:paraId="54A35A51" w14:textId="77777777" w:rsidR="00EE3212" w:rsidRDefault="00EE3212" w:rsidP="00F9010F">
      <w:pPr>
        <w:pStyle w:val="NoSpacing1"/>
        <w:spacing w:line="360" w:lineRule="auto"/>
        <w:ind w:left="720"/>
        <w:jc w:val="both"/>
        <w:outlineLvl w:val="0"/>
        <w:rPr>
          <w:b/>
          <w:sz w:val="28"/>
          <w:szCs w:val="28"/>
        </w:rPr>
      </w:pPr>
    </w:p>
    <w:p w14:paraId="19CCCB71" w14:textId="77777777" w:rsidR="00583505" w:rsidRDefault="00A028F9" w:rsidP="00A028F9">
      <w:pPr>
        <w:pStyle w:val="NoSpacing1"/>
        <w:spacing w:line="360" w:lineRule="auto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83505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88"/>
        <w:gridCol w:w="1700"/>
      </w:tblGrid>
      <w:tr w:rsidR="000522C5" w14:paraId="4AFA6BC7" w14:textId="77777777" w:rsidTr="003A2F92">
        <w:trPr>
          <w:trHeight w:val="8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64BF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E427" w14:textId="77777777" w:rsidR="000522C5" w:rsidRDefault="000522C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42B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14:paraId="31B013F5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часов</w:t>
            </w:r>
          </w:p>
        </w:tc>
      </w:tr>
      <w:tr w:rsidR="000522C5" w14:paraId="345BEA55" w14:textId="77777777" w:rsidTr="003A2F92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9FF7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8512" w14:textId="77777777" w:rsidR="00CA378A" w:rsidRDefault="00B85462" w:rsidP="00F9010F">
            <w:pPr>
              <w:spacing w:after="0" w:line="240" w:lineRule="auto"/>
              <w:ind w:left="-66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перв</w:t>
            </w:r>
            <w:r w:rsidR="000522C5">
              <w:rPr>
                <w:sz w:val="28"/>
                <w:szCs w:val="28"/>
                <w:lang w:eastAsia="en-US"/>
              </w:rPr>
              <w:t>ый семестр:</w:t>
            </w:r>
          </w:p>
          <w:p w14:paraId="4EBBE22C" w14:textId="77777777" w:rsidR="009636AC" w:rsidRPr="009636AC" w:rsidRDefault="00CA378A" w:rsidP="00F9010F">
            <w:pPr>
              <w:spacing w:after="0" w:line="240" w:lineRule="auto"/>
              <w:ind w:left="-66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Музыкальные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способности и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развитие в</w:t>
            </w:r>
            <w:r w:rsidR="00F901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процессе обучения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творческим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дисциплинам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8E09BA3" w14:textId="77777777" w:rsidR="00B85462" w:rsidRDefault="00CA378A" w:rsidP="00F90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78A">
              <w:rPr>
                <w:sz w:val="28"/>
                <w:szCs w:val="28"/>
              </w:rPr>
              <w:lastRenderedPageBreak/>
              <w:t>-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 xml:space="preserve"> Методика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обучения чтению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нот с листа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BBF7408" w14:textId="77777777" w:rsidR="00CA378A" w:rsidRPr="00CA378A" w:rsidRDefault="00CA378A" w:rsidP="00F90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Полная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структура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исполнительской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техники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6378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A9BE982" w14:textId="77777777" w:rsidR="00CA378A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6A59DDE4" w14:textId="77777777" w:rsidR="00CA378A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  <w:p w14:paraId="14A2607A" w14:textId="77777777" w:rsidR="00F620AE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522C5" w14:paraId="13193ECC" w14:textId="77777777" w:rsidTr="003A2F92">
        <w:trPr>
          <w:trHeight w:val="7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99B1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FAD5" w14:textId="77777777" w:rsidR="00CA378A" w:rsidRDefault="00B85462" w:rsidP="00CA378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втор</w:t>
            </w:r>
            <w:r w:rsidR="000522C5">
              <w:rPr>
                <w:sz w:val="28"/>
                <w:szCs w:val="28"/>
                <w:lang w:eastAsia="en-US"/>
              </w:rPr>
              <w:t>ой семестр:</w:t>
            </w:r>
          </w:p>
          <w:p w14:paraId="58A8ADEC" w14:textId="77777777" w:rsidR="00CA378A" w:rsidRDefault="00CA378A" w:rsidP="00DF7BA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Работа над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музыкальным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произведением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A2509D4" w14:textId="77777777" w:rsidR="00CA378A" w:rsidRPr="00CA378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Принципы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выбора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рациональных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приемов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звукоизвлечения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;  </w:t>
            </w:r>
          </w:p>
          <w:p w14:paraId="59F6F4B6" w14:textId="77777777" w:rsidR="00A2072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CA378A">
              <w:rPr>
                <w:sz w:val="28"/>
                <w:szCs w:val="28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Технические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проблемы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кантилены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216DD21" w14:textId="77777777" w:rsidR="00CA378A" w:rsidRPr="00A2072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- Работа над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технически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трудными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фрагментами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музыкального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3438" w14:textId="77777777" w:rsidR="00CA378A" w:rsidRDefault="00CA378A" w:rsidP="00CA378A">
            <w:pPr>
              <w:spacing w:after="0" w:line="360" w:lineRule="auto"/>
              <w:contextualSpacing/>
              <w:jc w:val="right"/>
              <w:rPr>
                <w:sz w:val="28"/>
                <w:szCs w:val="28"/>
                <w:lang w:eastAsia="en-US"/>
              </w:rPr>
            </w:pPr>
          </w:p>
          <w:p w14:paraId="719644A6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2CD47B55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6E8C3C6D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14F7058E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639CD80C" w14:textId="77777777" w:rsidR="00A2072A" w:rsidRDefault="00A2072A" w:rsidP="009636AC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2C5" w14:paraId="450101BD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C3F1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D85B" w14:textId="77777777" w:rsidR="00DA6973" w:rsidRDefault="00B85462" w:rsidP="00CA378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курс, третий</w:t>
            </w:r>
            <w:r w:rsidR="000522C5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37F7F2CD" w14:textId="77777777" w:rsidR="000522C5" w:rsidRDefault="00CA378A" w:rsidP="00CA37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A378A">
              <w:rPr>
                <w:sz w:val="28"/>
                <w:szCs w:val="28"/>
                <w:lang w:eastAsia="en-US"/>
              </w:rPr>
              <w:t>-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 xml:space="preserve"> Работа над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полифонией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E2A70D9" w14:textId="77777777" w:rsidR="00CA378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Проблемы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выучивания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наизусть и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психологические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особенности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концертного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выступления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D380E85" w14:textId="77777777" w:rsid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Подбор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слуху и основные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принципы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импровизации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A91EE6A" w14:textId="77777777" w:rsidR="00DF7BA0" w:rsidRP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 xml:space="preserve"> Педагогический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анализ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музыкального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3A23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34E7448E" w14:textId="77777777" w:rsidR="00DF7BA0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14:paraId="273DCE89" w14:textId="77777777" w:rsidR="00A2072A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14:paraId="0929142C" w14:textId="77777777" w:rsidR="00DF7BA0" w:rsidRDefault="00DF7BA0" w:rsidP="00DF7BA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14:paraId="07F78A85" w14:textId="77777777" w:rsidR="00DF7BA0" w:rsidRDefault="00DF7BA0" w:rsidP="00DF7BA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</w:t>
            </w:r>
          </w:p>
          <w:p w14:paraId="3E89BC13" w14:textId="77777777" w:rsidR="00DF7BA0" w:rsidRDefault="00DF7BA0" w:rsidP="00DF7BA0">
            <w:pPr>
              <w:tabs>
                <w:tab w:val="center" w:pos="1096"/>
              </w:tabs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4</w:t>
            </w:r>
          </w:p>
        </w:tc>
      </w:tr>
      <w:tr w:rsidR="000522C5" w14:paraId="548F06BA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B85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407161AE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2D6C" w14:textId="77777777" w:rsidR="000522C5" w:rsidRDefault="003A2F92" w:rsidP="00DF7BA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четвертый</w:t>
            </w:r>
            <w:r w:rsidR="000522C5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6C846093" w14:textId="77777777" w:rsidR="009636AC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DF7BA0">
              <w:rPr>
                <w:sz w:val="28"/>
                <w:szCs w:val="28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Организация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занятий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проведение урока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D79C72A" w14:textId="77777777" w:rsid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Принципы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составления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индивидуальных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планов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3DA4F21" w14:textId="77777777" w:rsidR="00DF7BA0" w:rsidRP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Резервы и современные пути развития методики обучения игре на инструменте;</w:t>
            </w:r>
          </w:p>
          <w:p w14:paraId="591A79A8" w14:textId="77777777" w:rsidR="00EC4454" w:rsidRPr="00EC4454" w:rsidRDefault="00EC4454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059C" w14:textId="77777777" w:rsidR="000522C5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66761ADF" w14:textId="77777777" w:rsidR="00DF7BA0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5BF1B7C0" w14:textId="77777777" w:rsidR="00DF7BA0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63231950" w14:textId="77777777" w:rsidR="003E152D" w:rsidRDefault="003E152D" w:rsidP="00DF7BA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522C5" w14:paraId="073A058B" w14:textId="77777777" w:rsidTr="003A2F92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04B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6519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77B5" w14:textId="77777777" w:rsidR="000522C5" w:rsidRDefault="009636AC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14:paraId="57F34E1B" w14:textId="77777777" w:rsidR="000522C5" w:rsidRDefault="000522C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C084CE2" w14:textId="77777777" w:rsidR="002378E6" w:rsidRPr="002378E6" w:rsidRDefault="002378E6" w:rsidP="002378E6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2378E6">
        <w:rPr>
          <w:b/>
          <w:sz w:val="28"/>
          <w:szCs w:val="28"/>
        </w:rPr>
        <w:t>Содержание</w:t>
      </w:r>
    </w:p>
    <w:p w14:paraId="557A433B" w14:textId="77777777" w:rsidR="002378E6" w:rsidRPr="002378E6" w:rsidRDefault="002378E6" w:rsidP="007B4A80">
      <w:pPr>
        <w:autoSpaceDE w:val="0"/>
        <w:autoSpaceDN w:val="0"/>
        <w:adjustRightInd w:val="0"/>
        <w:spacing w:after="0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 xml:space="preserve">Тема 1. </w:t>
      </w:r>
      <w:r w:rsidR="007B4A80">
        <w:rPr>
          <w:rFonts w:eastAsiaTheme="minorHAnsi"/>
          <w:b/>
          <w:sz w:val="28"/>
          <w:szCs w:val="28"/>
          <w:lang w:eastAsia="en-US"/>
        </w:rPr>
        <w:t>Ведение</w:t>
      </w:r>
    </w:p>
    <w:p w14:paraId="4E721310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Содержательность, интонационное богатство и техническое совершенство –основные черты отечественного исполнительства.</w:t>
      </w:r>
    </w:p>
    <w:p w14:paraId="0952247B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Основные задачи, структура и содержание курса методики преподавания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творческих дисциплин.</w:t>
      </w:r>
    </w:p>
    <w:p w14:paraId="2F4E4A17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Обобщение в методике педагогического опыта выдающихся музыкантов,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отечественных и зарубежных. Связь методики с историей и теорией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искусства. Методы верификации основных положений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закономерностей исполнения и работы над музыкальным произведением.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Воспитание, образование, обучение. Основные принципы обучения.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Психологические основы музыкального воспитания.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Краткая характеристика различных м</w:t>
      </w:r>
      <w:r>
        <w:rPr>
          <w:rFonts w:eastAsiaTheme="minorHAnsi"/>
          <w:sz w:val="28"/>
          <w:szCs w:val="28"/>
          <w:lang w:eastAsia="en-US"/>
        </w:rPr>
        <w:t>ировых систем музыкального обра</w:t>
      </w:r>
      <w:r w:rsidRPr="002378E6">
        <w:rPr>
          <w:rFonts w:eastAsiaTheme="minorHAnsi"/>
          <w:sz w:val="28"/>
          <w:szCs w:val="28"/>
          <w:lang w:eastAsia="en-US"/>
        </w:rPr>
        <w:t>зования. Современная структура музыкального образования 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Федерации.</w:t>
      </w:r>
    </w:p>
    <w:p w14:paraId="697D322A" w14:textId="77777777" w:rsid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lastRenderedPageBreak/>
        <w:t>Педагогический талант и возможности его развития. Авторитет педагога.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Высокая требовательность педагога к себе. Необходимость постоянной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над расширением своего кругозора, над совершенствованием исполнительского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педагогического мастерства.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Общая характеристика методической литературы по курсу.</w:t>
      </w:r>
    </w:p>
    <w:p w14:paraId="02FA5EFC" w14:textId="77777777" w:rsidR="007B4A80" w:rsidRPr="002378E6" w:rsidRDefault="007B4A80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A1AA85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2. Музыкальные способности и их развитие в процессе обучения</w:t>
      </w:r>
    </w:p>
    <w:p w14:paraId="4BB8CD53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творческим дисциплинам</w:t>
      </w:r>
    </w:p>
    <w:p w14:paraId="0BA9D115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Способности и задатки. Способности общие и специальные. Музыкальные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способности и музыкальная одаренность.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Основные музыкальные способности: слух, чувство ритма, музыкальная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память. Музыкальность и ее основные признаки.</w:t>
      </w:r>
    </w:p>
    <w:p w14:paraId="0CC6C3A3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Музыкальный слух и его разновидности (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звуковысотный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>, тембровый,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динамический, декоративный, аналитический, художественно-эстетический,</w:t>
      </w:r>
    </w:p>
    <w:p w14:paraId="404BEFC0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активный и пассивный слух, контролирующий и внутренний музыкальный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2378E6">
        <w:rPr>
          <w:rFonts w:eastAsiaTheme="minorHAnsi"/>
          <w:sz w:val="28"/>
          <w:szCs w:val="28"/>
          <w:lang w:eastAsia="en-US"/>
        </w:rPr>
        <w:t>слух).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Критерии профессионального внутреннего слуха музыканта.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музыкальный слух. Понятие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звуковысотной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чувствительности. Учение Н.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Гарбузова о зонной природе слуха. Понятие абсолютного и относительного слуха,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их характеристика и особенности. Чувство тональности. Ладовое чувство.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Мелодический и гармонический слух. Развитие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звуковысотного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слуха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всего процесса обучения музыке. Тембровый и динамический слух и пути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развития в процессе педагогической работы со студентом.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Развитие слуха исполнителя. Слух как основной «контролер» всей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исполнителя.</w:t>
      </w:r>
    </w:p>
    <w:p w14:paraId="3C3960AF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Условия, способствующие наиболее внимательному вслушиванию в свое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исполнение, проверка качества и тембрового разнообразия звука. Устранение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причин, мешающих студенту ясно слышать свое исполнение. Транспонирование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как прием развития слуха.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Внутренний слух (слуховые представления), его значение для музыканта.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Необходимость постоянной активизации внутреннего слуха. Воспитание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интонационного слуха. Роль внутреннего слуха в работе над музыкальным произведением.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03EDB71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Умение работать над произведением без нот, без инструмента, активизация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мышления при такой работе.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Чувство музыкального ритма. Природа ритмического чувства, его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на основе постепенного накопления разнообразных музыкально-ритмических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представлений.</w:t>
      </w:r>
    </w:p>
    <w:p w14:paraId="06752491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Музыкальная память. Роль памяти в искусстве исполнения. Комплексность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памяти, ее виды (слуховая, зрительная, двигательная, эмоциональная, образно-ассоциативная, интеллектуально-логическая) и их </w:t>
      </w:r>
      <w:r w:rsidRPr="002378E6">
        <w:rPr>
          <w:rFonts w:eastAsiaTheme="minorHAnsi"/>
          <w:sz w:val="28"/>
          <w:szCs w:val="28"/>
          <w:lang w:eastAsia="en-US"/>
        </w:rPr>
        <w:lastRenderedPageBreak/>
        <w:t>взаимосвязь.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Слуходвигательная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память как основа исполнительской памяти. Качество памяти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(быстрота и прочность запоминания). Факторы, способствующие запоминанию.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Способы развития памяти. Методы выучивания произведения наизусть.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Сознательное и подсознательное запоминание. Смысловое или логическое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запоминание как высший вид запоминания. Автоматизация как 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процесса запоминания, в котором подсознательное воспроизведение не требует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специального внимания.</w:t>
      </w:r>
    </w:p>
    <w:p w14:paraId="57089017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Исполнительское внимание. Роль исполнительского внимания в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процессе</w:t>
      </w:r>
      <w:r w:rsidR="007B4A80">
        <w:rPr>
          <w:rFonts w:eastAsiaTheme="minorHAnsi"/>
          <w:sz w:val="28"/>
          <w:szCs w:val="28"/>
          <w:lang w:eastAsia="en-US"/>
        </w:rPr>
        <w:t>б</w:t>
      </w:r>
      <w:r w:rsidRPr="002378E6">
        <w:rPr>
          <w:rFonts w:eastAsiaTheme="minorHAnsi"/>
          <w:sz w:val="28"/>
          <w:szCs w:val="28"/>
          <w:lang w:eastAsia="en-US"/>
        </w:rPr>
        <w:t>работы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над произведением. Значение исполнительского внимания при публичном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выступлении. Внутренняя «настройка» перед началом исполнения.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Непроизвольное и произвольное внимание. Внимание и интерес. Работа 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развитием устойчивости внимания, над его интенсивностью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длительного времени. Необходимость работы над расширением объема внимания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студента.</w:t>
      </w:r>
    </w:p>
    <w:p w14:paraId="7E8C9A27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Работа над развитием специфических исполнительских способностей: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внимания, исполнительского воображения, воли, чувства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эстрады.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Воспитание художественного вкуса и чувства художественной меры.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Музыкальная интуиция. Понятие музыкальной интуиции. Ее значение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работе над разучиванием музыкального произведения. Особое значение</w:t>
      </w:r>
    </w:p>
    <w:p w14:paraId="7302D562" w14:textId="77777777" w:rsid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музыкальной интуиции при чтении с листа, при игре в ансамбле.</w:t>
      </w:r>
    </w:p>
    <w:p w14:paraId="4EC0FD52" w14:textId="77777777" w:rsidR="007B4A80" w:rsidRPr="002378E6" w:rsidRDefault="007B4A80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14:paraId="5CC32235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3. Методика обучения чтению нот с листа</w:t>
      </w:r>
    </w:p>
    <w:p w14:paraId="450428EA" w14:textId="77777777" w:rsid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Определение понятия деятельности музыканта и "чтение нот с листа". Чистая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 сме</w:t>
      </w:r>
      <w:r>
        <w:rPr>
          <w:rFonts w:eastAsiaTheme="minorHAnsi"/>
          <w:sz w:val="28"/>
          <w:szCs w:val="28"/>
          <w:lang w:eastAsia="en-US"/>
        </w:rPr>
        <w:t>шанные формы чтения нот с листа</w:t>
      </w:r>
      <w:r w:rsidRPr="002378E6">
        <w:rPr>
          <w:rFonts w:eastAsiaTheme="minorHAnsi"/>
          <w:sz w:val="28"/>
          <w:szCs w:val="28"/>
          <w:lang w:eastAsia="en-US"/>
        </w:rPr>
        <w:t>. История мастерства</w:t>
      </w:r>
      <w:r>
        <w:rPr>
          <w:rFonts w:eastAsiaTheme="minorHAnsi"/>
          <w:sz w:val="28"/>
          <w:szCs w:val="28"/>
          <w:lang w:eastAsia="en-US"/>
        </w:rPr>
        <w:t xml:space="preserve"> чтения нот с листа</w:t>
      </w:r>
      <w:r w:rsidRPr="002378E6">
        <w:rPr>
          <w:rFonts w:eastAsiaTheme="minorHAnsi"/>
          <w:sz w:val="28"/>
          <w:szCs w:val="28"/>
          <w:lang w:eastAsia="en-US"/>
        </w:rPr>
        <w:t>. Значение навыка в деятельности музыканта-исполнителя и</w:t>
      </w:r>
      <w:r>
        <w:rPr>
          <w:rFonts w:eastAsiaTheme="minorHAnsi"/>
          <w:sz w:val="28"/>
          <w:szCs w:val="28"/>
          <w:lang w:eastAsia="en-US"/>
        </w:rPr>
        <w:t xml:space="preserve"> педагога. Строение навыка</w:t>
      </w:r>
      <w:r w:rsidRPr="002378E6">
        <w:rPr>
          <w:rFonts w:eastAsiaTheme="minorHAnsi"/>
          <w:sz w:val="28"/>
          <w:szCs w:val="28"/>
          <w:lang w:eastAsia="en-US"/>
        </w:rPr>
        <w:t>. Визуальный, интеллектуальный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аппликатурный компонент навыка </w:t>
      </w:r>
      <w:r>
        <w:rPr>
          <w:rFonts w:eastAsiaTheme="minorHAnsi"/>
          <w:sz w:val="28"/>
          <w:szCs w:val="28"/>
          <w:lang w:eastAsia="en-US"/>
        </w:rPr>
        <w:t>чтения с листа</w:t>
      </w:r>
      <w:r w:rsidRPr="002378E6">
        <w:rPr>
          <w:rFonts w:eastAsiaTheme="minorHAnsi"/>
          <w:sz w:val="28"/>
          <w:szCs w:val="28"/>
          <w:lang w:eastAsia="en-US"/>
        </w:rPr>
        <w:t>. Скорочтение основное свойство навыка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BA274CB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Определение степени сложности произведения для </w:t>
      </w:r>
      <w:r w:rsidR="004A2B82">
        <w:rPr>
          <w:rFonts w:eastAsiaTheme="minorHAnsi"/>
          <w:sz w:val="28"/>
          <w:szCs w:val="28"/>
          <w:lang w:eastAsia="en-US"/>
        </w:rPr>
        <w:t>чтения с листа</w:t>
      </w:r>
      <w:r w:rsidRPr="002378E6">
        <w:rPr>
          <w:rFonts w:eastAsiaTheme="minorHAnsi"/>
          <w:sz w:val="28"/>
          <w:szCs w:val="28"/>
          <w:lang w:eastAsia="en-US"/>
        </w:rPr>
        <w:t xml:space="preserve">. Упражнения для развития навыка </w:t>
      </w:r>
      <w:r w:rsidR="004A2B82">
        <w:rPr>
          <w:rFonts w:eastAsiaTheme="minorHAnsi"/>
          <w:sz w:val="28"/>
          <w:szCs w:val="28"/>
          <w:lang w:eastAsia="en-US"/>
        </w:rPr>
        <w:t>чтения с листа</w:t>
      </w:r>
      <w:r w:rsidRPr="002378E6">
        <w:rPr>
          <w:rFonts w:eastAsiaTheme="minorHAnsi"/>
          <w:sz w:val="28"/>
          <w:szCs w:val="28"/>
          <w:lang w:eastAsia="en-US"/>
        </w:rPr>
        <w:t>. Упражнения на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правильную организацию и коо</w:t>
      </w:r>
      <w:r w:rsidR="004A2B82">
        <w:rPr>
          <w:rFonts w:eastAsiaTheme="minorHAnsi"/>
          <w:sz w:val="28"/>
          <w:szCs w:val="28"/>
          <w:lang w:eastAsia="en-US"/>
        </w:rPr>
        <w:t>рдинацию компонентов навыка чтения с листа</w:t>
      </w:r>
      <w:r w:rsidRPr="002378E6">
        <w:rPr>
          <w:rFonts w:eastAsiaTheme="minorHAnsi"/>
          <w:sz w:val="28"/>
          <w:szCs w:val="28"/>
          <w:lang w:eastAsia="en-US"/>
        </w:rPr>
        <w:t>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Упражнения для </w:t>
      </w:r>
      <w:r w:rsidR="004A2B82">
        <w:rPr>
          <w:rFonts w:eastAsiaTheme="minorHAnsi"/>
          <w:sz w:val="28"/>
          <w:szCs w:val="28"/>
          <w:lang w:eastAsia="en-US"/>
        </w:rPr>
        <w:t>развития визуального компонента</w:t>
      </w:r>
      <w:r w:rsidRPr="002378E6">
        <w:rPr>
          <w:rFonts w:eastAsiaTheme="minorHAnsi"/>
          <w:sz w:val="28"/>
          <w:szCs w:val="28"/>
          <w:lang w:eastAsia="en-US"/>
        </w:rPr>
        <w:t>. Упражнения для</w:t>
      </w:r>
    </w:p>
    <w:p w14:paraId="32677D24" w14:textId="77777777" w:rsid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развит</w:t>
      </w:r>
      <w:r w:rsidR="004A2B82">
        <w:rPr>
          <w:rFonts w:eastAsiaTheme="minorHAnsi"/>
          <w:sz w:val="28"/>
          <w:szCs w:val="28"/>
          <w:lang w:eastAsia="en-US"/>
        </w:rPr>
        <w:t>ия интеллектуального компонента</w:t>
      </w:r>
      <w:r w:rsidRPr="002378E6">
        <w:rPr>
          <w:rFonts w:eastAsiaTheme="minorHAnsi"/>
          <w:sz w:val="28"/>
          <w:szCs w:val="28"/>
          <w:lang w:eastAsia="en-US"/>
        </w:rPr>
        <w:t>. Упражнения для развития</w:t>
      </w:r>
      <w:r w:rsidR="004A2B82">
        <w:rPr>
          <w:rFonts w:eastAsiaTheme="minorHAnsi"/>
          <w:sz w:val="28"/>
          <w:szCs w:val="28"/>
          <w:lang w:eastAsia="en-US"/>
        </w:rPr>
        <w:t xml:space="preserve"> аппликатурного компонента</w:t>
      </w:r>
      <w:r w:rsidRPr="002378E6">
        <w:rPr>
          <w:rFonts w:eastAsiaTheme="minorHAnsi"/>
          <w:sz w:val="28"/>
          <w:szCs w:val="28"/>
          <w:lang w:eastAsia="en-US"/>
        </w:rPr>
        <w:t>.</w:t>
      </w:r>
    </w:p>
    <w:p w14:paraId="4738AF69" w14:textId="77777777" w:rsidR="007B4A80" w:rsidRPr="002378E6" w:rsidRDefault="007B4A80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14:paraId="64AE271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b/>
          <w:bCs/>
          <w:sz w:val="28"/>
          <w:szCs w:val="28"/>
          <w:lang w:eastAsia="en-US"/>
        </w:rPr>
        <w:t>Тема 4. Полная структура исполнительской техники</w:t>
      </w:r>
    </w:p>
    <w:p w14:paraId="081F4075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Понятие и категория "исполнительская техника" в широком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(инструментальном) и узком (контекстном) значении слова. Индивидуальный</w:t>
      </w:r>
    </w:p>
    <w:p w14:paraId="31F86F7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lastRenderedPageBreak/>
        <w:t>характер исполнительской техники для разных инструментов, голосов, хоровых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составов и закономерности её рациональной организации.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Теоретическое и практическое значение знания о полной структуре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исполнительской техники. Матрица как форма представления структуры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исполнительской техники. Качественные параметры исполнительской техники.</w:t>
      </w:r>
    </w:p>
    <w:p w14:paraId="22D91374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Элементы исполнительской техники. Исполнительская психотехника,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техника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внутрислуховых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представлений. Долговременная исполнительская</w:t>
      </w:r>
    </w:p>
    <w:p w14:paraId="7CCC2034" w14:textId="77777777" w:rsid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техника. Оперативная техника исполнения. Фактурные виды исполнительской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техники. Техника исполнительских выразительных средств.</w:t>
      </w:r>
    </w:p>
    <w:p w14:paraId="3DFC6DA4" w14:textId="77777777" w:rsidR="007B4A80" w:rsidRPr="002378E6" w:rsidRDefault="007B4A80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14:paraId="18070512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5. Работа над музыкальным произведением.</w:t>
      </w:r>
    </w:p>
    <w:p w14:paraId="605A4ADF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Работа над музыкальным произведением как основа процесса обучения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исполнителя. Положительные и отрицательные стороны обучения посредством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осв</w:t>
      </w:r>
      <w:r w:rsidR="004A2B82">
        <w:rPr>
          <w:rFonts w:eastAsiaTheme="minorHAnsi"/>
          <w:sz w:val="28"/>
          <w:szCs w:val="28"/>
          <w:lang w:eastAsia="en-US"/>
        </w:rPr>
        <w:t>оения 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>. Художественно-содержательная</w:t>
      </w:r>
      <w:r w:rsidR="004A2B82">
        <w:rPr>
          <w:rFonts w:eastAsiaTheme="minorHAnsi"/>
          <w:sz w:val="28"/>
          <w:szCs w:val="28"/>
          <w:lang w:eastAsia="en-US"/>
        </w:rPr>
        <w:t xml:space="preserve"> сторона</w:t>
      </w:r>
      <w:r w:rsidRPr="002378E6">
        <w:rPr>
          <w:rFonts w:eastAsiaTheme="minorHAnsi"/>
          <w:sz w:val="28"/>
          <w:szCs w:val="28"/>
          <w:lang w:eastAsia="en-US"/>
        </w:rPr>
        <w:t>. Идея, сюжет, образно-эмоциональная партитура, техника,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композиторская форма, исполнительская форма. Координация и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взаимодействие содержательных и формальных элементов. Система текстов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Развитие у исполнителя в процессе работы над музыкальным произведением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слуха, ритма, музыкальной памяти, чувства формы, исполнительского взимания,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творческого воображения, образного мышления. Совершенствование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технического мастерства.</w:t>
      </w:r>
    </w:p>
    <w:p w14:paraId="02F723DC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Развитие навыков самостоятельной работы студента как одна из важнейших</w:t>
      </w:r>
    </w:p>
    <w:p w14:paraId="5E27500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педагогических задач.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Организация работы над произведением. Различные подходы к овладению им.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Целесообразность деления процесса работы над музыкальным произведением на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три этапа. Взаимосвязь и взаимопроникновение, общность и различие задач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каждого из этих этапов.</w:t>
      </w:r>
    </w:p>
    <w:p w14:paraId="2536746A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Начало работы над произведением. Общее ознакомление. Различные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способы ознакомления. Первоначальное прочтение текста. Анализ и вытекающее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из него в основных чертах определение содержания и характера произведения.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Первые исполнительские намерения. Умение проследить основную линию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музыкального образа, подметить наиболее типичные черты произведения,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определить его содержание.</w:t>
      </w:r>
    </w:p>
    <w:p w14:paraId="351CDCC0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Основная цель первого этапа работы – создание первоначального варианта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исполнительской трактовки. Точное прочтение текста на этом этапе. Техника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="004A2B82">
        <w:rPr>
          <w:rFonts w:eastAsiaTheme="minorHAnsi"/>
          <w:sz w:val="28"/>
          <w:szCs w:val="28"/>
          <w:lang w:eastAsia="en-US"/>
        </w:rPr>
        <w:t xml:space="preserve">разбора музыкального произведения. </w:t>
      </w:r>
      <w:r w:rsidRPr="002378E6">
        <w:rPr>
          <w:rFonts w:eastAsiaTheme="minorHAnsi"/>
          <w:sz w:val="28"/>
          <w:szCs w:val="28"/>
          <w:lang w:eastAsia="en-US"/>
        </w:rPr>
        <w:t>Понятия о музыкально-художественном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сознании исполнителя. Нотный, текст как главный источник наших знаний 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произведении.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Urtext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и редакции. Типы редакций. Выбор </w:t>
      </w:r>
      <w:r w:rsidRPr="002378E6">
        <w:rPr>
          <w:rFonts w:eastAsiaTheme="minorHAnsi"/>
          <w:sz w:val="28"/>
          <w:szCs w:val="28"/>
          <w:lang w:eastAsia="en-US"/>
        </w:rPr>
        <w:lastRenderedPageBreak/>
        <w:t>редакции. Знакомство с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творчеством данного композитора в целом; знание его эстетических принципов,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обстоятельств создания произведения, литературной программы; теоретический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анализ, знание и понимание, стиля композитора, эпохи; знакомство с различными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интерпретациями произведения.</w:t>
      </w:r>
    </w:p>
    <w:p w14:paraId="2F4D8E36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Последующая работа над произведением, над отдельными его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частями, различными деталями в плане уточнения и углубления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замысла.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Работа над частями </w:t>
      </w:r>
      <w:r w:rsidR="007B4A80">
        <w:rPr>
          <w:rFonts w:eastAsiaTheme="minorHAnsi"/>
          <w:sz w:val="28"/>
          <w:szCs w:val="28"/>
          <w:lang w:eastAsia="en-US"/>
        </w:rPr>
        <w:t>музыкального произведения.</w:t>
      </w:r>
      <w:r w:rsidRPr="002378E6">
        <w:rPr>
          <w:rFonts w:eastAsiaTheme="minorHAnsi"/>
          <w:sz w:val="28"/>
          <w:szCs w:val="28"/>
          <w:lang w:eastAsia="en-US"/>
        </w:rPr>
        <w:t xml:space="preserve"> Принципы сегментирования </w:t>
      </w:r>
      <w:r w:rsidR="007B4A80">
        <w:rPr>
          <w:rFonts w:eastAsiaTheme="minorHAnsi"/>
          <w:sz w:val="28"/>
          <w:szCs w:val="28"/>
          <w:lang w:eastAsia="en-US"/>
        </w:rPr>
        <w:t>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 xml:space="preserve"> в целях его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освоения. Исполнительские выразительные средства. Логика работы над текстами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выразительных средств </w:t>
      </w:r>
      <w:r w:rsidR="007B4A80">
        <w:rPr>
          <w:rFonts w:eastAsiaTheme="minorHAnsi"/>
          <w:sz w:val="28"/>
          <w:szCs w:val="28"/>
          <w:lang w:eastAsia="en-US"/>
        </w:rPr>
        <w:t>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>. Работа над мелодией, тематическим материалом.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Типы мелодической линии в произведениях различных стилей. Виды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мелодий. Певучая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 декламационная мелодия. Мелодия и сопровождение.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Динамическая партитура </w:t>
      </w:r>
      <w:r w:rsidR="004A2B82">
        <w:rPr>
          <w:rFonts w:eastAsiaTheme="minorHAnsi"/>
          <w:sz w:val="28"/>
          <w:szCs w:val="28"/>
          <w:lang w:eastAsia="en-US"/>
        </w:rPr>
        <w:t>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>. Време</w:t>
      </w:r>
      <w:r w:rsidR="004A2B82">
        <w:rPr>
          <w:rFonts w:eastAsiaTheme="minorHAnsi"/>
          <w:sz w:val="28"/>
          <w:szCs w:val="28"/>
          <w:lang w:eastAsia="en-US"/>
        </w:rPr>
        <w:t>нные выразительные средства 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 xml:space="preserve"> и работа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="004A2B82">
        <w:rPr>
          <w:rFonts w:eastAsiaTheme="minorHAnsi"/>
          <w:sz w:val="28"/>
          <w:szCs w:val="28"/>
          <w:lang w:eastAsia="en-US"/>
        </w:rPr>
        <w:t xml:space="preserve">над их содержательностью. </w:t>
      </w:r>
      <w:r w:rsidRPr="002378E6">
        <w:rPr>
          <w:rFonts w:eastAsiaTheme="minorHAnsi"/>
          <w:sz w:val="28"/>
          <w:szCs w:val="28"/>
          <w:lang w:eastAsia="en-US"/>
        </w:rPr>
        <w:t>Вдумчивая работа над фразировкой, ее выразительностью. Значение работы над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фразировкой. Цезуры формы и фразы.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Работа над техническими трудностями произведения на втором этапе.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Способы и приёмы вычленения основных технических трудностей.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Решения технических трудностей в контексте. Необходимость работы над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деталями и сохранение целост</w:t>
      </w:r>
      <w:r w:rsidR="004A2B82">
        <w:rPr>
          <w:rFonts w:eastAsiaTheme="minorHAnsi"/>
          <w:sz w:val="28"/>
          <w:szCs w:val="28"/>
          <w:lang w:eastAsia="en-US"/>
        </w:rPr>
        <w:t>ных представлений и партитур</w:t>
      </w:r>
      <w:r w:rsidRPr="002378E6">
        <w:rPr>
          <w:rFonts w:eastAsiaTheme="minorHAnsi"/>
          <w:sz w:val="28"/>
          <w:szCs w:val="28"/>
          <w:lang w:eastAsia="en-US"/>
        </w:rPr>
        <w:t>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Работа над формой</w:t>
      </w:r>
      <w:r w:rsidR="004A2B82">
        <w:rPr>
          <w:rFonts w:eastAsiaTheme="minorHAnsi"/>
          <w:sz w:val="28"/>
          <w:szCs w:val="28"/>
          <w:lang w:eastAsia="en-US"/>
        </w:rPr>
        <w:t xml:space="preserve"> 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>. Связь формы с содержанием произведения и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замыслом композитора. Кульминации</w:t>
      </w:r>
      <w:r w:rsidR="004A2B82">
        <w:rPr>
          <w:rFonts w:eastAsiaTheme="minorHAnsi"/>
          <w:sz w:val="28"/>
          <w:szCs w:val="28"/>
          <w:lang w:eastAsia="en-US"/>
        </w:rPr>
        <w:t xml:space="preserve"> 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 xml:space="preserve"> их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виды и связки.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Исполнительское воплощение произведения во всей его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художественной многогранности. Работа над целостностью формы и возможной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законченностью исполнения.</w:t>
      </w:r>
    </w:p>
    <w:p w14:paraId="4D558D00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Исполнительское творчество и индивидуальная интерпретация. Глубина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содержательной интонационной выразительности. Проблемы, связанные с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виртуозностью исполнения. Работа над наиболее рельефным воплощением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замысла.</w:t>
      </w:r>
    </w:p>
    <w:p w14:paraId="660F1B9B" w14:textId="77777777" w:rsid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Выступление на концертной эстраде как творческий процесс. Публичное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выступление как одна из форм деятельности музыканта. Воспитание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ответственного отношения студента к каждому выступлению, радости общения со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слушателем. Задача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предконцертного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периода работы над произведением. Режим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занятий в это время. Исполнение в обстановке, близкой к концертной.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Психологическая подготовка к выступлению. Эстрадное самочувствие. Волнение,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формы его проявления. Меры, позволяющие предотвратить чрезмерное волнение.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Состояние творческого </w:t>
      </w:r>
      <w:r w:rsidRPr="002378E6">
        <w:rPr>
          <w:rFonts w:eastAsiaTheme="minorHAnsi"/>
          <w:sz w:val="28"/>
          <w:szCs w:val="28"/>
          <w:lang w:eastAsia="en-US"/>
        </w:rPr>
        <w:lastRenderedPageBreak/>
        <w:t>подъема на эстраде, неизбежность включения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импровизационного начала в рамках намеченной трактовки.</w:t>
      </w:r>
    </w:p>
    <w:p w14:paraId="6CA2E4A5" w14:textId="77777777" w:rsidR="007B4A80" w:rsidRPr="002378E6" w:rsidRDefault="007B4A80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02A77E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6. Принципы выбора рациональных приемов звукоизвлечения</w:t>
      </w:r>
    </w:p>
    <w:p w14:paraId="384639AC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Проблемы выбора рациональных приемов звукоизвлечения/ аппликатуры.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Историческая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эволюция приемов звукоизвлечения/ аппликатурных принципов, их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взаимосвязь с методическими парадигмами. Обусловленность приемов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звукоизвлечения/аппликатуры конкретными исполнительскими целями. Их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зависимость от характера звука, динамики, артикуляции, фразировки, темпа,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техническая целесообразность.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Основные принципы рациональных приемов звукоизвлечения/ аппликатуры.</w:t>
      </w:r>
    </w:p>
    <w:p w14:paraId="791F5F23" w14:textId="77777777" w:rsidR="007B4A80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Простота. Логичность. Координация. Понятие позиции. Определение границ 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единства позиции. Виды позиционного движения.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Виды приемов звукоизвлечения/ аппликатуры, их значение в логике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выразительных средств.</w:t>
      </w:r>
    </w:p>
    <w:p w14:paraId="4391B1E2" w14:textId="77777777" w:rsidR="002378E6" w:rsidRPr="002378E6" w:rsidRDefault="00BE4B21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76201C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7. Технические проблемы исполнения кантилены</w:t>
      </w:r>
    </w:p>
    <w:p w14:paraId="15EBA8A8" w14:textId="77777777" w:rsid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Исполнительские выразительные средства в кантилене. Динамические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соотношения слоев в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кантиленной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фактуре.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Агогические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и темповые особенности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исполнения кантилены. Легато и артикуляция в кантилене. Фразировка 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мотивное деление музыкальной ткани. Интонационная выразительность 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кантилене. Качество исполнительского звука и кантилена. Понятие о призвуках 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обертонах. Звучание кантилены. Стилевые особенности кантилены.</w:t>
      </w:r>
    </w:p>
    <w:p w14:paraId="0CB1FBB1" w14:textId="77777777" w:rsidR="007B4A80" w:rsidRPr="002378E6" w:rsidRDefault="007B4A80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31173C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8. Работа над технически трудными фрагментами музыкального</w:t>
      </w:r>
    </w:p>
    <w:p w14:paraId="6F93F8F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произведения</w:t>
      </w:r>
    </w:p>
    <w:p w14:paraId="1AC28A0D" w14:textId="77777777" w:rsidR="002378E6" w:rsidRPr="002378E6" w:rsidRDefault="002378E6" w:rsidP="007B4A80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Упражнение как особая модель технической трудности. Целенаправленная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концентрация упражнения для решения конкретной задачи. Упражнение как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="007B4A80" w:rsidRPr="002378E6">
        <w:rPr>
          <w:rFonts w:eastAsiaTheme="minorHAnsi"/>
          <w:sz w:val="28"/>
          <w:szCs w:val="28"/>
          <w:lang w:eastAsia="en-US"/>
        </w:rPr>
        <w:t>психофизиологический</w:t>
      </w:r>
      <w:r w:rsidR="007B4A80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процесс. Техника упражнения.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Психическая и двигательная природа образования технического навыка.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Автоматизация игровых и голосовых движений и роль сознания в этом процессе.</w:t>
      </w:r>
    </w:p>
    <w:p w14:paraId="3436CD4B" w14:textId="77777777" w:rsid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Ясное представление о характере и цели упражнения как необходимое условие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рациональной технической работы.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Метод технического членения (технической группировки). Метод вариантов;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типы вариантов (ритмические, тональные, фактурные, артикуляционные,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регистровые, аппликатурные).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Категория трудности. Иер</w:t>
      </w:r>
      <w:r w:rsidR="00BE4B21">
        <w:rPr>
          <w:rFonts w:eastAsiaTheme="minorHAnsi"/>
          <w:sz w:val="28"/>
          <w:szCs w:val="28"/>
          <w:lang w:eastAsia="en-US"/>
        </w:rPr>
        <w:t>архия трудностей во фрагменте</w:t>
      </w:r>
      <w:r w:rsidRPr="002378E6">
        <w:rPr>
          <w:rFonts w:eastAsiaTheme="minorHAnsi"/>
          <w:sz w:val="28"/>
          <w:szCs w:val="28"/>
          <w:lang w:eastAsia="en-US"/>
        </w:rPr>
        <w:t>. Исправление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технических недостатков в упражнении.</w:t>
      </w:r>
    </w:p>
    <w:p w14:paraId="356E9568" w14:textId="77777777" w:rsidR="001430C5" w:rsidRPr="002378E6" w:rsidRDefault="001430C5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E66847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lastRenderedPageBreak/>
        <w:t>Тема 9. Работа над полифонией</w:t>
      </w:r>
    </w:p>
    <w:p w14:paraId="6DF54A62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Роль полифонии в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общемузыкальном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и исполнительском развитии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студентов. Трудности в постижении содержательной стороны полифонических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произведений.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Особенности распределения внимания студента при исполнении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полифонической фактуры. Развитие полифонического слуха и мышления студента.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Индивидуальность и согласованность голосов в полифонической фактуре.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Приемы разучивания полифонических произведений.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Организация исполнительских выразительных средств в полифонии: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динамика, агогика, артикуляция, тембровые характеристики голосов.</w:t>
      </w:r>
    </w:p>
    <w:p w14:paraId="76337A6C" w14:textId="77777777" w:rsid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Работа над тематическим материалом. Артикуляционные особенности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исполнения полифонии.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Особенности работы над фугой. Полифонические кульминации, развитие,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связки, кадансы.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</w:p>
    <w:p w14:paraId="2FEC85EF" w14:textId="77777777" w:rsidR="001430C5" w:rsidRPr="002378E6" w:rsidRDefault="001430C5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FDAEFA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10. Проблемы выучивания произведения наизусть и</w:t>
      </w:r>
      <w:r w:rsidR="001430C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b/>
          <w:bCs/>
          <w:sz w:val="28"/>
          <w:szCs w:val="28"/>
          <w:lang w:eastAsia="en-US"/>
        </w:rPr>
        <w:t>психологические особенности концертного выступления</w:t>
      </w:r>
    </w:p>
    <w:p w14:paraId="2D298F20" w14:textId="77777777" w:rsidR="00BE4B21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Виды музыкальной памяти. Характеристика тактильно-двигательной памяти,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слуховой, логической, эмоциональной, зрительной. Способы проверки каждого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вида памяти: по фрагментам, по партиям рук, по частям фактуры, по голосам, 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очень медленном темпе, рассказ о структуре, тональном плане, форме,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собственная нотная запись и т. д. Переменная трудность</w:t>
      </w:r>
      <w:r w:rsidR="00BE4B21">
        <w:rPr>
          <w:rFonts w:eastAsiaTheme="minorHAnsi"/>
          <w:sz w:val="28"/>
          <w:szCs w:val="28"/>
          <w:lang w:eastAsia="en-US"/>
        </w:rPr>
        <w:t xml:space="preserve"> произведения</w:t>
      </w:r>
      <w:r w:rsidRPr="002378E6">
        <w:rPr>
          <w:rFonts w:eastAsiaTheme="minorHAnsi"/>
          <w:sz w:val="28"/>
          <w:szCs w:val="28"/>
          <w:lang w:eastAsia="en-US"/>
        </w:rPr>
        <w:t xml:space="preserve"> для выучки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наизусть. Способы разучивания </w:t>
      </w:r>
      <w:r w:rsidR="00BE4B21">
        <w:rPr>
          <w:rFonts w:eastAsiaTheme="minorHAnsi"/>
          <w:sz w:val="28"/>
          <w:szCs w:val="28"/>
          <w:lang w:eastAsia="en-US"/>
        </w:rPr>
        <w:t>музыкального произведения.</w:t>
      </w:r>
      <w:r w:rsidRPr="002378E6">
        <w:rPr>
          <w:rFonts w:eastAsiaTheme="minorHAnsi"/>
          <w:sz w:val="28"/>
          <w:szCs w:val="28"/>
          <w:lang w:eastAsia="en-US"/>
        </w:rPr>
        <w:t xml:space="preserve"> </w:t>
      </w:r>
    </w:p>
    <w:p w14:paraId="2E6478D8" w14:textId="77777777" w:rsid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Психологические особенности концертного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выступления.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Подготовка к концертному выступлению. Установки на волевой уровень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концертного выступления. Психологические способы моделирования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"публичного одиночества", "увлеченности игрой". Способы вхождения 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концертную ситуацию. Способы повышенной устойчивости при неудачном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исполнении.</w:t>
      </w:r>
    </w:p>
    <w:p w14:paraId="5F7CD57A" w14:textId="77777777" w:rsidR="001430C5" w:rsidRPr="002378E6" w:rsidRDefault="001430C5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3168F72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11. Подбор по слуху и основные принципы импровизации</w:t>
      </w:r>
    </w:p>
    <w:p w14:paraId="2389F85C" w14:textId="77777777" w:rsidR="007E62B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Значение подбора по слуху в развитии общего профессионального комплекса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музыканта. Два основных способа подбора мелодии по слуху. Интервальный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способ подбора по слуху и тональный способ подбора по слуху. Распознавание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интервалов: прима, октава, узкие / широкие, секунды-терции, кварты, квинты,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сексты, септимы. Упражнения на развитие навыка игры по слуху.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Основы элементарной импровизации. </w:t>
      </w:r>
    </w:p>
    <w:p w14:paraId="7F09A321" w14:textId="77777777" w:rsidR="001430C5" w:rsidRDefault="001430C5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FC434A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12. Педагогический анализ музыкального произведения</w:t>
      </w:r>
    </w:p>
    <w:p w14:paraId="1524DAB0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lastRenderedPageBreak/>
        <w:t>Виды анализа: целостный, содержательный и формальный анализ,</w:t>
      </w:r>
      <w:r w:rsidR="007E62B6">
        <w:rPr>
          <w:rFonts w:eastAsiaTheme="minorHAnsi"/>
          <w:sz w:val="28"/>
          <w:szCs w:val="28"/>
          <w:lang w:eastAsia="en-US"/>
        </w:rPr>
        <w:t xml:space="preserve"> интонационный, </w:t>
      </w:r>
      <w:r w:rsidRPr="002378E6">
        <w:rPr>
          <w:rFonts w:eastAsiaTheme="minorHAnsi"/>
          <w:sz w:val="28"/>
          <w:szCs w:val="28"/>
          <w:lang w:eastAsia="en-US"/>
        </w:rPr>
        <w:t>стилевой, жанровый, историко-философский, концептуальный,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имманентный, гармонический, мелодический, ритмический и т. д., по видам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выразительных средств, системный, акустический, статистический, образно-</w:t>
      </w:r>
      <w:r w:rsidR="007E62B6">
        <w:rPr>
          <w:rFonts w:eastAsiaTheme="minorHAnsi"/>
          <w:sz w:val="28"/>
          <w:szCs w:val="28"/>
          <w:lang w:eastAsia="en-US"/>
        </w:rPr>
        <w:t xml:space="preserve">эмоциональный, метафорический, </w:t>
      </w:r>
      <w:r w:rsidRPr="002378E6">
        <w:rPr>
          <w:rFonts w:eastAsiaTheme="minorHAnsi"/>
          <w:sz w:val="28"/>
          <w:szCs w:val="28"/>
          <w:lang w:eastAsia="en-US"/>
        </w:rPr>
        <w:t>исполнительский и педагогический.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Цель анализа – познание музыкального произведения на более высоком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уровне. Отличие исполнительского и музыковедческого анализа. Виды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анализа. Анализ исполнения данного произведения. Анализ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произведения в аспектах исполнительского искусства. Педагогический анализ как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эффективная технология освоения произведения исполнителем.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Анализ содержания. Идея, сюжет, образно-эмоциональная партитура.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Анализ звуковой формы (выразительных средств).</w:t>
      </w:r>
    </w:p>
    <w:p w14:paraId="41E65A9E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Педагогические рекомендации и технологический анализ.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Элементы педагогического анализа: биография композитора, настроение,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заголовок пьес, словесное описание характера звучания, музыкальный язык, жанр,</w:t>
      </w:r>
    </w:p>
    <w:p w14:paraId="3D2F4095" w14:textId="77777777" w:rsid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форма, фактура изложения, приемы варьирования, адресат (кому предназначено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произведение), степень трудности, аппликатура, рекомендации.</w:t>
      </w:r>
    </w:p>
    <w:p w14:paraId="58CD5E28" w14:textId="77777777" w:rsidR="001430C5" w:rsidRPr="002378E6" w:rsidRDefault="001430C5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14:paraId="59A2100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13. Организация занятий и проведение урока</w:t>
      </w:r>
    </w:p>
    <w:p w14:paraId="394EB5AA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Урок как основная форма обучения в музыкальной педагогике. Значение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индивидуальных и самостоятельных занятий. Широкие возможности общения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педагога со студентом. Слово и показ как основные инструменты педагога-музыканта.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Умение рационально организовать урок – одно из важнейших проявлений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педагогического мастерства.</w:t>
      </w:r>
    </w:p>
    <w:p w14:paraId="1B9C06AA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Подготовка педагога к уроку (просмотр и педагогическое редактирование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репертуара студента, анализ предыдущего занятия, планирование ближайшего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урока). Предварительный план урока и изменения этого плана по ходу занятий.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Задачи и цели урока. Основное содержание урока и его компоненты.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Построение урока в зависимости от стадии работы над произведением.</w:t>
      </w:r>
    </w:p>
    <w:p w14:paraId="4BB85B4F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Построение урока в зависимости от уровня студента. Продолжительность и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насыщенность урока. Чередование рутинной и творческой работы, активного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восприятия и "отдыха".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Количество и характер замечаний педагога, точность и ясность указаний.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Разнообразие методов и приемов работы в классе (исполнение педагогом на уроке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разучиваемых студентом произведений целиком или частями, словесные,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образные пояснения и т. д.).</w:t>
      </w:r>
    </w:p>
    <w:p w14:paraId="7A93BE56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lastRenderedPageBreak/>
        <w:t>Проверка и организация самостоятельной работы студента. Развитие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критического аппарата студента. Способы проверки домашней работы. Оценка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достижений и анализ недостатков исполнения студента. Умение педагога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сосредоточить основное внимание студента на наиболее важном в данное время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разделе работы. Организация педагогом домашних занятий студента. Четкость и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ясность задания, его посильность. Систематизация педагогических указаний.</w:t>
      </w:r>
    </w:p>
    <w:p w14:paraId="10F9E4E1" w14:textId="77777777" w:rsidR="001430C5" w:rsidRDefault="001430C5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DCE3420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14. Принципы составления индивидуальных планов</w:t>
      </w:r>
    </w:p>
    <w:p w14:paraId="4AB285CB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Значение педагогической документации. Составление индивидуальных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планов с учетом возрастных особенностей, музыкальных данных и степени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подготовки студента. Обязательность отражения в планах перспективы развития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студента. Необходимость обеспечить его планомерное и всестороннее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художественное и техническое развитие.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Содержание индивидуальных планов: репертуар для изучения и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ознакомления, характеристики студентов, данные об их выступлениях (на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учебных и шефских концертах) с указанием оценки и отзыва о выступлении.</w:t>
      </w:r>
    </w:p>
    <w:p w14:paraId="3DC3923D" w14:textId="77777777" w:rsidR="002378E6" w:rsidRP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Подбор учебного репертуара как важное условие успешного развития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студента, формирования его эстетического вкуса и музыкального мышления.</w:t>
      </w:r>
    </w:p>
    <w:p w14:paraId="12CE11A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Включение в индивидуальный план произведений различных стилей и жанров, 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также различной степени трудности согласно программе специального класса.</w:t>
      </w:r>
    </w:p>
    <w:p w14:paraId="068888FE" w14:textId="77777777" w:rsidR="002378E6" w:rsidRDefault="002378E6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Воспитание студента на материале мировой классики, произведениях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отечественных композиторов и лучших произведениях современных зарубежных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композиторов.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Накопление репертуара.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Преемственность в составлении индивидуальных планов по годам обучения.</w:t>
      </w:r>
      <w:r w:rsidR="001430C5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Ознакомление с учебными программами по специальным классам.</w:t>
      </w:r>
    </w:p>
    <w:p w14:paraId="3EFC30C5" w14:textId="77777777" w:rsidR="001430C5" w:rsidRPr="002378E6" w:rsidRDefault="001430C5" w:rsidP="001430C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BE7CDC1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15. Заключительная лекция</w:t>
      </w:r>
    </w:p>
    <w:p w14:paraId="36CD5D4D" w14:textId="77777777" w:rsidR="002378E6" w:rsidRDefault="002378E6" w:rsidP="001430C5">
      <w:pPr>
        <w:autoSpaceDE w:val="0"/>
        <w:autoSpaceDN w:val="0"/>
        <w:adjustRightInd w:val="0"/>
        <w:spacing w:after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Резервы и современные пути развития методики обучения игре на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инструменте. Взаимосвязь методики и истории исполнительства с современной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теорией исполнительского искусства. Значение и организация посещения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студентами концертов, мастер-классов, прослушивания аудиозаписей и просмотра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DVD записей. Самые трудные части педагогического мастерства. Нерешенные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проблемы музыкальной педагогики.</w:t>
      </w:r>
    </w:p>
    <w:p w14:paraId="7F8113EF" w14:textId="77777777" w:rsidR="001430C5" w:rsidRDefault="001430C5" w:rsidP="001430C5">
      <w:pPr>
        <w:autoSpaceDE w:val="0"/>
        <w:autoSpaceDN w:val="0"/>
        <w:adjustRightInd w:val="0"/>
        <w:spacing w:after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14:paraId="15E6A42C" w14:textId="77777777" w:rsidR="001430C5" w:rsidRDefault="001430C5" w:rsidP="001430C5">
      <w:pPr>
        <w:autoSpaceDE w:val="0"/>
        <w:autoSpaceDN w:val="0"/>
        <w:adjustRightInd w:val="0"/>
        <w:spacing w:after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14:paraId="4C34F8A3" w14:textId="77777777" w:rsidR="001430C5" w:rsidRPr="002378E6" w:rsidRDefault="001430C5" w:rsidP="001430C5">
      <w:pPr>
        <w:autoSpaceDE w:val="0"/>
        <w:autoSpaceDN w:val="0"/>
        <w:adjustRightInd w:val="0"/>
        <w:spacing w:after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14:paraId="27335816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14:paraId="77C719C8" w14:textId="77777777" w:rsidR="00FE3920" w:rsidRPr="00AF2DA9" w:rsidRDefault="00FE3920" w:rsidP="00EC4454">
      <w:pPr>
        <w:spacing w:after="0" w:line="360" w:lineRule="auto"/>
        <w:jc w:val="center"/>
        <w:rPr>
          <w:sz w:val="28"/>
          <w:szCs w:val="28"/>
        </w:rPr>
      </w:pPr>
      <w:r w:rsidRPr="00AF2DA9">
        <w:rPr>
          <w:bCs/>
          <w:sz w:val="28"/>
          <w:szCs w:val="28"/>
        </w:rPr>
        <w:t>Критерии оценок</w:t>
      </w:r>
    </w:p>
    <w:p w14:paraId="2C350D09" w14:textId="77777777" w:rsidR="00EC4454" w:rsidRPr="002631A9" w:rsidRDefault="00EC4454" w:rsidP="001430C5">
      <w:pPr>
        <w:spacing w:after="0" w:line="360" w:lineRule="auto"/>
        <w:ind w:firstLine="708"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Контроль знаний учащихся установлен в соответствии с рабочим учебным планом. Формой текущего контроля является контрольный урок. Формой промежуточной аттестации – </w:t>
      </w:r>
      <w:r w:rsidR="007E62B6">
        <w:rPr>
          <w:sz w:val="28"/>
          <w:szCs w:val="28"/>
        </w:rPr>
        <w:t>зачет в 3,</w:t>
      </w:r>
      <w:r w:rsidRPr="002631A9">
        <w:rPr>
          <w:sz w:val="28"/>
          <w:szCs w:val="28"/>
        </w:rPr>
        <w:t xml:space="preserve"> </w:t>
      </w:r>
      <w:r w:rsidR="003E152D">
        <w:rPr>
          <w:sz w:val="28"/>
          <w:szCs w:val="28"/>
        </w:rPr>
        <w:t>4</w:t>
      </w:r>
      <w:r w:rsidRPr="002631A9">
        <w:rPr>
          <w:sz w:val="28"/>
          <w:szCs w:val="28"/>
        </w:rPr>
        <w:t xml:space="preserve"> семестре.</w:t>
      </w:r>
    </w:p>
    <w:p w14:paraId="0A41E405" w14:textId="77777777" w:rsidR="00104E05" w:rsidRPr="00104E05" w:rsidRDefault="00FE3920" w:rsidP="00104E0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F2DA9">
        <w:rPr>
          <w:sz w:val="28"/>
          <w:szCs w:val="28"/>
        </w:rPr>
        <w:tab/>
      </w:r>
      <w:r w:rsidRPr="00994DEB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-</w:t>
      </w:r>
      <w:r w:rsidR="00104E05">
        <w:rPr>
          <w:sz w:val="28"/>
          <w:szCs w:val="28"/>
        </w:rPr>
        <w:t xml:space="preserve"> </w:t>
      </w:r>
      <w:r w:rsidR="00104E05" w:rsidRPr="00104E05">
        <w:rPr>
          <w:color w:val="000000"/>
          <w:sz w:val="28"/>
          <w:szCs w:val="28"/>
        </w:rPr>
        <w:t xml:space="preserve">оцениваются ответы </w:t>
      </w:r>
      <w:r w:rsidR="00104E05">
        <w:rPr>
          <w:color w:val="000000"/>
          <w:sz w:val="28"/>
          <w:szCs w:val="28"/>
        </w:rPr>
        <w:t>ассистентов-стажеров</w:t>
      </w:r>
      <w:r w:rsidR="00104E05" w:rsidRPr="00104E05">
        <w:rPr>
          <w:color w:val="000000"/>
          <w:sz w:val="28"/>
          <w:szCs w:val="28"/>
        </w:rPr>
        <w:t>, показавших знание основного учебного материала в объеме, необходимом для дальнейшей учебы и в предстоящей работе по профессии, справляющихся с выполнением заданий, предусмотренных программой.</w:t>
      </w:r>
    </w:p>
    <w:p w14:paraId="1CD54DD0" w14:textId="77777777" w:rsidR="00FE3920" w:rsidRDefault="00FE3920" w:rsidP="00FE392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104E05">
        <w:rPr>
          <w:sz w:val="28"/>
          <w:szCs w:val="28"/>
        </w:rPr>
        <w:tab/>
      </w:r>
      <w:r w:rsidRPr="00104E05">
        <w:rPr>
          <w:b/>
          <w:sz w:val="28"/>
          <w:szCs w:val="28"/>
        </w:rPr>
        <w:t>«Не зачтено»</w:t>
      </w:r>
      <w:r w:rsidRPr="00104E05">
        <w:rPr>
          <w:sz w:val="28"/>
          <w:szCs w:val="28"/>
        </w:rPr>
        <w:t xml:space="preserve"> - </w:t>
      </w:r>
      <w:r w:rsidR="00104E05" w:rsidRPr="00104E05">
        <w:rPr>
          <w:color w:val="000000"/>
          <w:sz w:val="28"/>
          <w:szCs w:val="28"/>
        </w:rPr>
        <w:t xml:space="preserve">оцениваются ответы </w:t>
      </w:r>
      <w:r w:rsidR="00104E05">
        <w:rPr>
          <w:color w:val="000000"/>
          <w:sz w:val="28"/>
          <w:szCs w:val="28"/>
        </w:rPr>
        <w:t>ассистентов-стажеров</w:t>
      </w:r>
      <w:r w:rsidR="00104E05" w:rsidRPr="00104E05">
        <w:rPr>
          <w:color w:val="000000"/>
          <w:sz w:val="28"/>
          <w:szCs w:val="28"/>
        </w:rPr>
        <w:t>, показавших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</w:t>
      </w:r>
      <w:r w:rsidR="00104E05">
        <w:rPr>
          <w:color w:val="000000"/>
          <w:sz w:val="28"/>
          <w:szCs w:val="28"/>
        </w:rPr>
        <w:t>ывочный, поверхностный характер.</w:t>
      </w:r>
    </w:p>
    <w:p w14:paraId="3E16EEAB" w14:textId="77777777" w:rsidR="001430C5" w:rsidRPr="00104E05" w:rsidRDefault="001430C5" w:rsidP="00FE3920">
      <w:pPr>
        <w:pStyle w:val="a3"/>
        <w:spacing w:after="0" w:line="360" w:lineRule="auto"/>
        <w:jc w:val="both"/>
        <w:rPr>
          <w:sz w:val="28"/>
          <w:szCs w:val="28"/>
        </w:rPr>
      </w:pPr>
    </w:p>
    <w:p w14:paraId="10CEE240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6BCA79B4" w14:textId="77777777" w:rsidR="00104E05" w:rsidRDefault="00EB0CF5" w:rsidP="00104E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332" w:rsidRPr="00F95332">
        <w:rPr>
          <w:sz w:val="28"/>
          <w:szCs w:val="28"/>
        </w:rPr>
        <w:t>Ассистенты-стажеры</w:t>
      </w:r>
      <w:r w:rsidRPr="002631A9">
        <w:rPr>
          <w:bCs/>
          <w:sz w:val="28"/>
          <w:szCs w:val="28"/>
        </w:rPr>
        <w:t xml:space="preserve"> обеспечены индивидуальным неограниченным доступом к базам данных и библиотечным фондам, в том числе к электронно-библиотечной системе, содержащей издания учебной, учебно-методической литературы по изучаемой дисциплине.</w:t>
      </w:r>
      <w:r w:rsidR="0045302D" w:rsidRPr="0045302D">
        <w:rPr>
          <w:sz w:val="28"/>
          <w:szCs w:val="28"/>
        </w:rPr>
        <w:t xml:space="preserve"> </w:t>
      </w:r>
      <w:r w:rsidR="0045302D" w:rsidRPr="002631A9">
        <w:rPr>
          <w:sz w:val="28"/>
          <w:szCs w:val="28"/>
        </w:rPr>
        <w:t>Во время самостоятельной подготовки обучающиеся обеспе</w:t>
      </w:r>
      <w:r w:rsidR="0045302D">
        <w:rPr>
          <w:sz w:val="28"/>
          <w:szCs w:val="28"/>
        </w:rPr>
        <w:t>чены доступом к сети интернет. Консерватория</w:t>
      </w:r>
      <w:r w:rsidR="001430C5">
        <w:rPr>
          <w:sz w:val="28"/>
          <w:szCs w:val="28"/>
        </w:rPr>
        <w:t xml:space="preserve"> располагает</w:t>
      </w:r>
      <w:r w:rsidR="0045302D" w:rsidRPr="002631A9">
        <w:rPr>
          <w:sz w:val="28"/>
          <w:szCs w:val="28"/>
        </w:rPr>
        <w:t xml:space="preserve"> аудиториями со столами, стульями, роялями, звукозаписывающими устройствами, пультами для нот, библиотечным фондом.</w:t>
      </w:r>
    </w:p>
    <w:p w14:paraId="51ABE108" w14:textId="77777777" w:rsidR="00956DA8" w:rsidRPr="00CB33F0" w:rsidRDefault="00E03C8C" w:rsidP="00104E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49E4C673" w14:textId="77777777" w:rsidR="00E04BFD" w:rsidRDefault="00E04BF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89DFBBF" w14:textId="77777777" w:rsidR="00B91E06" w:rsidRDefault="00B91E06" w:rsidP="00B91E0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14:paraId="0FCFC3A7" w14:textId="77777777" w:rsidR="001430C5" w:rsidRPr="002C68FB" w:rsidRDefault="001430C5" w:rsidP="001430C5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2C68FB">
        <w:rPr>
          <w:color w:val="111111"/>
          <w:sz w:val="28"/>
          <w:szCs w:val="28"/>
          <w:shd w:val="clear" w:color="auto" w:fill="FFFFFF"/>
        </w:rPr>
        <w:t xml:space="preserve">Ауэр Л. Моя школа игры на скрипке. Издание 4-е, переработанное и дополненное [Электронный ресурс] / Л. Ауэр. – Электрон. дан. </w:t>
      </w:r>
      <w:r w:rsidRPr="002C68FB">
        <w:rPr>
          <w:sz w:val="28"/>
          <w:szCs w:val="28"/>
        </w:rPr>
        <w:t>–</w:t>
      </w:r>
      <w:r w:rsidRPr="002C68FB">
        <w:rPr>
          <w:color w:val="111111"/>
          <w:sz w:val="28"/>
          <w:szCs w:val="28"/>
          <w:shd w:val="clear" w:color="auto" w:fill="FFFFFF"/>
        </w:rPr>
        <w:t xml:space="preserve"> СПб: </w:t>
      </w:r>
      <w:r w:rsidRPr="002C68FB">
        <w:rPr>
          <w:color w:val="111111"/>
          <w:sz w:val="28"/>
          <w:szCs w:val="28"/>
          <w:shd w:val="clear" w:color="auto" w:fill="FFFFFF"/>
        </w:rPr>
        <w:lastRenderedPageBreak/>
        <w:t xml:space="preserve">Композитор, 2004. – 120 с. – Режим доступа: https://e.lanbook.com/book/2839. </w:t>
      </w:r>
    </w:p>
    <w:p w14:paraId="30919B69" w14:textId="77777777" w:rsidR="001430C5" w:rsidRPr="002C68FB" w:rsidRDefault="001430C5" w:rsidP="001430C5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2C68FB">
        <w:rPr>
          <w:color w:val="111111"/>
          <w:sz w:val="28"/>
          <w:szCs w:val="28"/>
          <w:shd w:val="clear" w:color="auto" w:fill="FFFFFF"/>
        </w:rPr>
        <w:t>Берио</w:t>
      </w:r>
      <w:proofErr w:type="spellEnd"/>
      <w:r w:rsidRPr="002C68FB">
        <w:rPr>
          <w:color w:val="111111"/>
          <w:sz w:val="28"/>
          <w:szCs w:val="28"/>
          <w:shd w:val="clear" w:color="auto" w:fill="FFFFFF"/>
        </w:rPr>
        <w:t xml:space="preserve"> Ш. Школа для скрипки. В двух частях [Электронный ресурс]: учебное пособие / Ш. </w:t>
      </w:r>
      <w:proofErr w:type="spellStart"/>
      <w:r w:rsidRPr="002C68FB">
        <w:rPr>
          <w:color w:val="111111"/>
          <w:sz w:val="28"/>
          <w:szCs w:val="28"/>
          <w:shd w:val="clear" w:color="auto" w:fill="FFFFFF"/>
        </w:rPr>
        <w:t>Берио</w:t>
      </w:r>
      <w:proofErr w:type="spellEnd"/>
      <w:r w:rsidRPr="002C68FB">
        <w:rPr>
          <w:color w:val="111111"/>
          <w:sz w:val="28"/>
          <w:szCs w:val="28"/>
          <w:shd w:val="clear" w:color="auto" w:fill="FFFFFF"/>
        </w:rPr>
        <w:t xml:space="preserve">. – Электрон. дан. </w:t>
      </w:r>
      <w:r w:rsidRPr="002C68FB">
        <w:rPr>
          <w:sz w:val="28"/>
          <w:szCs w:val="28"/>
        </w:rPr>
        <w:t>–</w:t>
      </w:r>
      <w:r w:rsidRPr="002C68FB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2017. – 336 с. – Режим доступа: https://e.lanbook.com/book/93024.</w:t>
      </w:r>
    </w:p>
    <w:p w14:paraId="5D03D865" w14:textId="77777777" w:rsidR="001430C5" w:rsidRPr="002C68FB" w:rsidRDefault="001430C5" w:rsidP="001430C5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2C68FB">
        <w:rPr>
          <w:color w:val="111111"/>
          <w:sz w:val="28"/>
          <w:szCs w:val="28"/>
          <w:shd w:val="clear" w:color="auto" w:fill="FFFFFF"/>
        </w:rPr>
        <w:t xml:space="preserve">Векслер К. Принципы игры и преподавания на скрипке по системе Ивана </w:t>
      </w:r>
      <w:proofErr w:type="spellStart"/>
      <w:r w:rsidRPr="002C68FB">
        <w:rPr>
          <w:color w:val="111111"/>
          <w:sz w:val="28"/>
          <w:szCs w:val="28"/>
          <w:shd w:val="clear" w:color="auto" w:fill="FFFFFF"/>
        </w:rPr>
        <w:t>Галамяна</w:t>
      </w:r>
      <w:proofErr w:type="spellEnd"/>
      <w:r w:rsidRPr="002C68FB">
        <w:rPr>
          <w:color w:val="111111"/>
          <w:sz w:val="28"/>
          <w:szCs w:val="28"/>
          <w:shd w:val="clear" w:color="auto" w:fill="FFFFFF"/>
        </w:rPr>
        <w:t xml:space="preserve"> [Электронный ресурс] / К. Векслер; под ред. К. Векслера; </w:t>
      </w:r>
      <w:proofErr w:type="spellStart"/>
      <w:r w:rsidRPr="002C68FB">
        <w:rPr>
          <w:color w:val="111111"/>
          <w:sz w:val="28"/>
          <w:szCs w:val="28"/>
          <w:shd w:val="clear" w:color="auto" w:fill="FFFFFF"/>
        </w:rPr>
        <w:t>пер.с</w:t>
      </w:r>
      <w:proofErr w:type="spellEnd"/>
      <w:r w:rsidRPr="002C68FB">
        <w:rPr>
          <w:color w:val="111111"/>
          <w:sz w:val="28"/>
          <w:szCs w:val="28"/>
          <w:shd w:val="clear" w:color="auto" w:fill="FFFFFF"/>
        </w:rPr>
        <w:t xml:space="preserve"> англ. Г. Лайне. – Электрон. дан. </w:t>
      </w:r>
      <w:r w:rsidRPr="002C68FB">
        <w:rPr>
          <w:sz w:val="28"/>
          <w:szCs w:val="28"/>
        </w:rPr>
        <w:t>–</w:t>
      </w:r>
      <w:r w:rsidRPr="002C68FB">
        <w:rPr>
          <w:color w:val="111111"/>
          <w:sz w:val="28"/>
          <w:szCs w:val="28"/>
          <w:shd w:val="clear" w:color="auto" w:fill="FFFFFF"/>
        </w:rPr>
        <w:t xml:space="preserve"> СПб: Композитор, 2015. – 96 с. – Режим доступа: https://e.lanbook.com/book/73044. </w:t>
      </w:r>
    </w:p>
    <w:p w14:paraId="77917EF1" w14:textId="77777777" w:rsidR="001430C5" w:rsidRPr="001430C5" w:rsidRDefault="001430C5" w:rsidP="001430C5">
      <w:pPr>
        <w:numPr>
          <w:ilvl w:val="0"/>
          <w:numId w:val="43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2C68FB">
        <w:rPr>
          <w:color w:val="111111"/>
          <w:sz w:val="28"/>
          <w:szCs w:val="28"/>
          <w:shd w:val="clear" w:color="auto" w:fill="FFFFFF"/>
        </w:rPr>
        <w:t>Шальман</w:t>
      </w:r>
      <w:proofErr w:type="spellEnd"/>
      <w:r w:rsidRPr="002C68FB">
        <w:rPr>
          <w:color w:val="111111"/>
          <w:sz w:val="28"/>
          <w:szCs w:val="28"/>
          <w:shd w:val="clear" w:color="auto" w:fill="FFFFFF"/>
        </w:rPr>
        <w:t xml:space="preserve"> С. Я буду скрипачом. Школа игры на скрипке в двух книгах (33 беседы с юным музыкантом) с приложением клавира. Для 1–4 класса ДМШ [Электронный ресурс]: учебное пособие / С.М. </w:t>
      </w:r>
      <w:proofErr w:type="spellStart"/>
      <w:r w:rsidRPr="002C68FB">
        <w:rPr>
          <w:color w:val="111111"/>
          <w:sz w:val="28"/>
          <w:szCs w:val="28"/>
          <w:shd w:val="clear" w:color="auto" w:fill="FFFFFF"/>
        </w:rPr>
        <w:t>Шальман</w:t>
      </w:r>
      <w:proofErr w:type="spellEnd"/>
      <w:r w:rsidRPr="002C68FB">
        <w:rPr>
          <w:color w:val="111111"/>
          <w:sz w:val="28"/>
          <w:szCs w:val="28"/>
          <w:shd w:val="clear" w:color="auto" w:fill="FFFFFF"/>
        </w:rPr>
        <w:t xml:space="preserve">. – Электрон. дан. </w:t>
      </w:r>
      <w:r w:rsidRPr="002C68FB">
        <w:rPr>
          <w:sz w:val="28"/>
          <w:szCs w:val="28"/>
        </w:rPr>
        <w:t>–</w:t>
      </w:r>
      <w:r w:rsidRPr="002C68FB">
        <w:rPr>
          <w:color w:val="111111"/>
          <w:sz w:val="28"/>
          <w:szCs w:val="28"/>
          <w:shd w:val="clear" w:color="auto" w:fill="FFFFFF"/>
        </w:rPr>
        <w:t xml:space="preserve"> СПб: Композитор, 2009. – 217 с. – Режим доступа: </w:t>
      </w:r>
      <w:hyperlink r:id="rId8" w:history="1">
        <w:r w:rsidRPr="001430C5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https://e.lanbook.com/book/2867</w:t>
        </w:r>
      </w:hyperlink>
      <w:r w:rsidRPr="001430C5">
        <w:rPr>
          <w:sz w:val="28"/>
          <w:szCs w:val="28"/>
          <w:shd w:val="clear" w:color="auto" w:fill="FFFFFF"/>
        </w:rPr>
        <w:t>.</w:t>
      </w:r>
    </w:p>
    <w:p w14:paraId="23BFE51B" w14:textId="77777777" w:rsidR="00B91E06" w:rsidRDefault="00B91E06" w:rsidP="00B91E06">
      <w:pPr>
        <w:spacing w:after="0"/>
        <w:ind w:left="-284"/>
        <w:jc w:val="both"/>
        <w:rPr>
          <w:sz w:val="28"/>
          <w:szCs w:val="28"/>
        </w:rPr>
      </w:pPr>
    </w:p>
    <w:p w14:paraId="13C4F289" w14:textId="77777777" w:rsidR="00104E05" w:rsidRDefault="00104E05" w:rsidP="00B91E0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91E06">
        <w:rPr>
          <w:rFonts w:eastAsiaTheme="minorHAnsi"/>
          <w:b/>
          <w:bCs/>
          <w:color w:val="000000"/>
          <w:sz w:val="28"/>
          <w:szCs w:val="28"/>
          <w:lang w:eastAsia="en-US"/>
        </w:rPr>
        <w:t>Дополнительная литература</w:t>
      </w:r>
    </w:p>
    <w:p w14:paraId="05992E51" w14:textId="77777777" w:rsidR="00B0788F" w:rsidRPr="006F1319" w:rsidRDefault="00B0788F" w:rsidP="006F1319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F1319">
        <w:rPr>
          <w:rFonts w:eastAsiaTheme="minorHAnsi"/>
          <w:color w:val="000000"/>
          <w:sz w:val="28"/>
          <w:szCs w:val="28"/>
          <w:lang w:eastAsia="en-US"/>
        </w:rPr>
        <w:t>Берлянчик</w:t>
      </w:r>
      <w:proofErr w:type="spellEnd"/>
      <w:r w:rsidRPr="006F1319">
        <w:rPr>
          <w:rFonts w:eastAsiaTheme="minorHAnsi"/>
          <w:color w:val="000000"/>
          <w:sz w:val="28"/>
          <w:szCs w:val="28"/>
          <w:lang w:eastAsia="en-US"/>
        </w:rPr>
        <w:t xml:space="preserve"> М.М. Искусство и личность (в 2-х томах) – М., 2009.</w:t>
      </w:r>
    </w:p>
    <w:p w14:paraId="609283E9" w14:textId="77777777" w:rsidR="00B0788F" w:rsidRPr="006F1319" w:rsidRDefault="00B0788F" w:rsidP="006F1319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F1319">
        <w:rPr>
          <w:rFonts w:eastAsiaTheme="minorHAnsi"/>
          <w:color w:val="000000"/>
          <w:sz w:val="28"/>
          <w:szCs w:val="28"/>
          <w:lang w:eastAsia="en-US"/>
        </w:rPr>
        <w:t>Берлянчик</w:t>
      </w:r>
      <w:proofErr w:type="spellEnd"/>
      <w:r w:rsidRPr="006F1319">
        <w:rPr>
          <w:rFonts w:eastAsiaTheme="minorHAnsi"/>
          <w:color w:val="000000"/>
          <w:sz w:val="28"/>
          <w:szCs w:val="28"/>
          <w:lang w:eastAsia="en-US"/>
        </w:rPr>
        <w:t xml:space="preserve"> М.М. Основы учения юного скрипача. Мышление. Технология.</w:t>
      </w:r>
      <w:r w:rsidR="006F131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F1319">
        <w:rPr>
          <w:rFonts w:eastAsiaTheme="minorHAnsi"/>
          <w:color w:val="000000"/>
          <w:sz w:val="28"/>
          <w:szCs w:val="28"/>
          <w:lang w:eastAsia="en-US"/>
        </w:rPr>
        <w:t>Творчество – М., 1993.</w:t>
      </w:r>
    </w:p>
    <w:p w14:paraId="6FDB5B1B" w14:textId="77777777" w:rsidR="00B0788F" w:rsidRPr="006F1319" w:rsidRDefault="001430C5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bCs/>
          <w:sz w:val="28"/>
          <w:szCs w:val="28"/>
        </w:rPr>
      </w:pPr>
      <w:r w:rsidRPr="006F1319">
        <w:rPr>
          <w:bCs/>
          <w:sz w:val="28"/>
          <w:szCs w:val="28"/>
        </w:rPr>
        <w:t>Благовещенский Н. Из истории скрипичной педагогики. – Минск, 1980.</w:t>
      </w:r>
    </w:p>
    <w:p w14:paraId="4D43165D" w14:textId="77777777" w:rsidR="006F1319" w:rsidRPr="006F1319" w:rsidRDefault="006F1319" w:rsidP="006F1319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F1319">
        <w:rPr>
          <w:rFonts w:eastAsiaTheme="minorHAnsi"/>
          <w:color w:val="000000"/>
          <w:sz w:val="28"/>
          <w:szCs w:val="28"/>
          <w:lang w:eastAsia="en-US"/>
        </w:rPr>
        <w:t>Бочкарев Л.Л. Психология музыкальной деятельности. - М.: Классика-XXI, 2008.</w:t>
      </w:r>
    </w:p>
    <w:p w14:paraId="21BDDBDB" w14:textId="77777777" w:rsidR="001430C5" w:rsidRPr="006F1319" w:rsidRDefault="001430C5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bCs/>
          <w:sz w:val="28"/>
          <w:szCs w:val="28"/>
        </w:rPr>
      </w:pPr>
      <w:r w:rsidRPr="006F1319">
        <w:rPr>
          <w:sz w:val="28"/>
          <w:szCs w:val="28"/>
        </w:rPr>
        <w:t xml:space="preserve">Вопросы музыкальной педагогики. Смычковые инструменты. Новосибирская консерватория. Сост. </w:t>
      </w:r>
      <w:proofErr w:type="spellStart"/>
      <w:r w:rsidRPr="006F1319">
        <w:rPr>
          <w:sz w:val="28"/>
          <w:szCs w:val="28"/>
        </w:rPr>
        <w:t>Берлянчин</w:t>
      </w:r>
      <w:proofErr w:type="spellEnd"/>
      <w:r w:rsidRPr="006F1319">
        <w:rPr>
          <w:sz w:val="28"/>
          <w:szCs w:val="28"/>
        </w:rPr>
        <w:t xml:space="preserve"> М.М., Новосибирск, 1973.</w:t>
      </w:r>
    </w:p>
    <w:p w14:paraId="0BA833E2" w14:textId="77777777" w:rsidR="001430C5" w:rsidRPr="006F1319" w:rsidRDefault="001430C5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bCs/>
          <w:sz w:val="28"/>
          <w:szCs w:val="28"/>
        </w:rPr>
      </w:pPr>
      <w:r w:rsidRPr="006F1319">
        <w:rPr>
          <w:bCs/>
          <w:sz w:val="28"/>
          <w:szCs w:val="28"/>
        </w:rPr>
        <w:t>Григорьев В. Методика обучения игре на скрипке. – М.: Классика-XXI, 2006. – 256 с.</w:t>
      </w:r>
    </w:p>
    <w:p w14:paraId="4EDB17FA" w14:textId="77777777" w:rsidR="00B0788F" w:rsidRPr="006F1319" w:rsidRDefault="00B0788F" w:rsidP="006F1319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1319">
        <w:rPr>
          <w:rFonts w:eastAsiaTheme="minorHAnsi"/>
          <w:color w:val="000000"/>
          <w:sz w:val="28"/>
          <w:szCs w:val="28"/>
          <w:lang w:eastAsia="en-US"/>
        </w:rPr>
        <w:t>Гуревич Л. Скрипичные штрихи и аппликатура как средство интерпретации. – Л.: Музыка, 1988.</w:t>
      </w:r>
    </w:p>
    <w:p w14:paraId="4633B879" w14:textId="77777777" w:rsidR="00B0788F" w:rsidRPr="006F1319" w:rsidRDefault="00B0788F" w:rsidP="006F1319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1319">
        <w:rPr>
          <w:rFonts w:eastAsiaTheme="minorHAnsi"/>
          <w:color w:val="000000"/>
          <w:sz w:val="28"/>
          <w:szCs w:val="28"/>
          <w:lang w:eastAsia="en-US"/>
        </w:rPr>
        <w:t>Гутников Б.Л. Об искусстве скрипичной игры. – М.: Музыка, 1988.</w:t>
      </w:r>
    </w:p>
    <w:p w14:paraId="4938CDF4" w14:textId="77777777" w:rsidR="001430C5" w:rsidRPr="006F1319" w:rsidRDefault="001430C5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6F1319">
        <w:rPr>
          <w:sz w:val="28"/>
          <w:szCs w:val="28"/>
        </w:rPr>
        <w:lastRenderedPageBreak/>
        <w:t>Исполнительство на струнных инструментах: история, теория, практика: Сб. статей. – Нижний Новгород: Изд-во Нижегородской консерватории им. М.И. Глинки, 2008. – 192 с.</w:t>
      </w:r>
    </w:p>
    <w:p w14:paraId="2341D4DF" w14:textId="77777777" w:rsidR="00B0788F" w:rsidRPr="006F1319" w:rsidRDefault="00B0788F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bookmarkStart w:id="1" w:name="_Hlk529802283"/>
      <w:r w:rsidRPr="006F1319">
        <w:rPr>
          <w:sz w:val="28"/>
          <w:szCs w:val="28"/>
        </w:rPr>
        <w:t>Либерман</w:t>
      </w:r>
      <w:r w:rsidRPr="006F1319">
        <w:rPr>
          <w:i/>
          <w:sz w:val="28"/>
          <w:szCs w:val="28"/>
        </w:rPr>
        <w:t>, М.</w:t>
      </w:r>
      <w:r w:rsidRPr="006F1319">
        <w:rPr>
          <w:sz w:val="28"/>
          <w:szCs w:val="28"/>
        </w:rPr>
        <w:t xml:space="preserve">   Культура скрипичного тона [Текст]: Теория и практика / М. Либерман, М. </w:t>
      </w:r>
      <w:proofErr w:type="spellStart"/>
      <w:r w:rsidRPr="006F1319">
        <w:rPr>
          <w:sz w:val="28"/>
          <w:szCs w:val="28"/>
        </w:rPr>
        <w:t>Берлянчик</w:t>
      </w:r>
      <w:proofErr w:type="spellEnd"/>
      <w:r w:rsidRPr="006F1319">
        <w:rPr>
          <w:sz w:val="28"/>
          <w:szCs w:val="28"/>
        </w:rPr>
        <w:t>. - М.: Музыка, 2011. - 272 с.: нот., ил. - ISBN 978-5-7140-1211-2: 516-51.</w:t>
      </w:r>
    </w:p>
    <w:p w14:paraId="2F903093" w14:textId="77777777" w:rsidR="001430C5" w:rsidRPr="006F1319" w:rsidRDefault="001430C5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6F1319">
        <w:rPr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6F1319">
        <w:rPr>
          <w:color w:val="111111"/>
          <w:sz w:val="28"/>
          <w:szCs w:val="28"/>
          <w:shd w:val="clear" w:color="auto" w:fill="FFFFFF"/>
        </w:rPr>
        <w:t xml:space="preserve"> В. Скрипач и его руки. Левая рука [Электронный ресурс] / В.Х. </w:t>
      </w:r>
      <w:proofErr w:type="spellStart"/>
      <w:r w:rsidRPr="006F1319">
        <w:rPr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6F1319">
        <w:rPr>
          <w:color w:val="111111"/>
          <w:sz w:val="28"/>
          <w:szCs w:val="28"/>
          <w:shd w:val="clear" w:color="auto" w:fill="FFFFFF"/>
        </w:rPr>
        <w:t xml:space="preserve">. – Электрон. дан. </w:t>
      </w:r>
      <w:r w:rsidRPr="006F1319">
        <w:rPr>
          <w:sz w:val="28"/>
          <w:szCs w:val="28"/>
        </w:rPr>
        <w:t>–</w:t>
      </w:r>
      <w:r w:rsidRPr="006F1319">
        <w:rPr>
          <w:color w:val="111111"/>
          <w:sz w:val="28"/>
          <w:szCs w:val="28"/>
          <w:shd w:val="clear" w:color="auto" w:fill="FFFFFF"/>
        </w:rPr>
        <w:t xml:space="preserve"> СПб: Композитор, 2008. – 156 с. – Режим доступа: https://e.lanbook.com/book/2840.</w:t>
      </w:r>
    </w:p>
    <w:p w14:paraId="49A44EC5" w14:textId="77777777" w:rsidR="001430C5" w:rsidRPr="006F1319" w:rsidRDefault="001430C5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6F1319">
        <w:rPr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6F1319">
        <w:rPr>
          <w:color w:val="111111"/>
          <w:sz w:val="28"/>
          <w:szCs w:val="28"/>
          <w:shd w:val="clear" w:color="auto" w:fill="FFFFFF"/>
        </w:rPr>
        <w:t xml:space="preserve"> В. Скрипач и его руки. Правая рука. Пальцевая техника [Электронный ресурс] / В.Х. </w:t>
      </w:r>
      <w:proofErr w:type="spellStart"/>
      <w:r w:rsidRPr="006F1319">
        <w:rPr>
          <w:color w:val="111111"/>
          <w:sz w:val="28"/>
          <w:szCs w:val="28"/>
          <w:shd w:val="clear" w:color="auto" w:fill="FFFFFF"/>
        </w:rPr>
        <w:t>Мазель</w:t>
      </w:r>
      <w:proofErr w:type="spellEnd"/>
      <w:r w:rsidRPr="006F1319">
        <w:rPr>
          <w:color w:val="111111"/>
          <w:sz w:val="28"/>
          <w:szCs w:val="28"/>
          <w:shd w:val="clear" w:color="auto" w:fill="FFFFFF"/>
        </w:rPr>
        <w:t xml:space="preserve">. – Электрон. дан. </w:t>
      </w:r>
      <w:r w:rsidRPr="006F1319">
        <w:rPr>
          <w:sz w:val="28"/>
          <w:szCs w:val="28"/>
        </w:rPr>
        <w:t>–</w:t>
      </w:r>
      <w:r w:rsidRPr="006F1319">
        <w:rPr>
          <w:color w:val="111111"/>
          <w:sz w:val="28"/>
          <w:szCs w:val="28"/>
          <w:shd w:val="clear" w:color="auto" w:fill="FFFFFF"/>
        </w:rPr>
        <w:t xml:space="preserve"> СПб: Композитор, 2006. – 120 с. – Режим доступа: https://e.lanbook.com/book/2841. </w:t>
      </w:r>
    </w:p>
    <w:p w14:paraId="3F6EAD77" w14:textId="77777777" w:rsidR="001430C5" w:rsidRPr="006F1319" w:rsidRDefault="001430C5" w:rsidP="006F1319">
      <w:pPr>
        <w:pStyle w:val="ae"/>
        <w:numPr>
          <w:ilvl w:val="0"/>
          <w:numId w:val="48"/>
        </w:numPr>
        <w:spacing w:after="0" w:line="360" w:lineRule="auto"/>
        <w:jc w:val="both"/>
        <w:rPr>
          <w:bCs/>
          <w:sz w:val="28"/>
          <w:szCs w:val="28"/>
        </w:rPr>
      </w:pPr>
      <w:proofErr w:type="spellStart"/>
      <w:r w:rsidRPr="006F1319">
        <w:rPr>
          <w:bCs/>
          <w:sz w:val="28"/>
          <w:szCs w:val="28"/>
        </w:rPr>
        <w:t>Флеш</w:t>
      </w:r>
      <w:proofErr w:type="spellEnd"/>
      <w:r w:rsidRPr="006F1319">
        <w:rPr>
          <w:bCs/>
          <w:sz w:val="28"/>
          <w:szCs w:val="28"/>
        </w:rPr>
        <w:t xml:space="preserve"> К. Искусство скрипичной игры. </w:t>
      </w:r>
      <w:r w:rsidRPr="006F1319">
        <w:rPr>
          <w:sz w:val="28"/>
          <w:szCs w:val="28"/>
        </w:rPr>
        <w:t xml:space="preserve">– </w:t>
      </w:r>
      <w:r w:rsidR="00B0788F" w:rsidRPr="006F1319">
        <w:rPr>
          <w:rFonts w:eastAsiaTheme="minorHAnsi"/>
          <w:color w:val="000000"/>
          <w:sz w:val="28"/>
          <w:szCs w:val="28"/>
          <w:lang w:eastAsia="en-US"/>
        </w:rPr>
        <w:t xml:space="preserve">М.: Классика – XXI, </w:t>
      </w:r>
      <w:r w:rsidRPr="006F1319">
        <w:rPr>
          <w:bCs/>
          <w:sz w:val="28"/>
          <w:szCs w:val="28"/>
        </w:rPr>
        <w:t>2007.</w:t>
      </w:r>
    </w:p>
    <w:bookmarkEnd w:id="1"/>
    <w:p w14:paraId="1401762A" w14:textId="77777777" w:rsidR="001430C5" w:rsidRPr="006F1319" w:rsidRDefault="001430C5" w:rsidP="006F1319">
      <w:pPr>
        <w:pStyle w:val="ae"/>
        <w:numPr>
          <w:ilvl w:val="0"/>
          <w:numId w:val="48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6F1319">
        <w:rPr>
          <w:sz w:val="28"/>
          <w:szCs w:val="28"/>
        </w:rPr>
        <w:t>Шангутова</w:t>
      </w:r>
      <w:proofErr w:type="spellEnd"/>
      <w:r w:rsidRPr="006F1319">
        <w:rPr>
          <w:sz w:val="28"/>
          <w:szCs w:val="28"/>
        </w:rPr>
        <w:t xml:space="preserve"> М. Воспитательные эффекты в музыкальном образовании детей. – Ульяновск, 2011.- 238 с.</w:t>
      </w:r>
    </w:p>
    <w:p w14:paraId="171EEB1F" w14:textId="77777777" w:rsidR="00104E05" w:rsidRPr="006F1319" w:rsidRDefault="00104E05" w:rsidP="006F1319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6F1319">
        <w:rPr>
          <w:rFonts w:eastAsiaTheme="minorHAnsi"/>
          <w:color w:val="000000"/>
          <w:sz w:val="28"/>
          <w:szCs w:val="28"/>
          <w:lang w:eastAsia="en-US"/>
        </w:rPr>
        <w:t>Шульпяков</w:t>
      </w:r>
      <w:proofErr w:type="spellEnd"/>
      <w:r w:rsidRPr="006F1319">
        <w:rPr>
          <w:rFonts w:eastAsiaTheme="minorHAnsi"/>
          <w:color w:val="000000"/>
          <w:sz w:val="28"/>
          <w:szCs w:val="28"/>
          <w:lang w:eastAsia="en-US"/>
        </w:rPr>
        <w:t xml:space="preserve"> О.Ф. Работа над художественным произведением и</w:t>
      </w:r>
    </w:p>
    <w:p w14:paraId="182ED124" w14:textId="77777777" w:rsidR="00104E05" w:rsidRPr="006F1319" w:rsidRDefault="00104E05" w:rsidP="006F1319">
      <w:pPr>
        <w:pStyle w:val="ae"/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1319">
        <w:rPr>
          <w:rFonts w:eastAsiaTheme="minorHAnsi"/>
          <w:color w:val="000000"/>
          <w:sz w:val="28"/>
          <w:szCs w:val="28"/>
          <w:lang w:eastAsia="en-US"/>
        </w:rPr>
        <w:t>формирование музыкального мышления исполнителя. – СПб., 2005.</w:t>
      </w:r>
    </w:p>
    <w:p w14:paraId="571A137D" w14:textId="77777777" w:rsidR="00104E05" w:rsidRPr="006F1319" w:rsidRDefault="00104E05" w:rsidP="006F1319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1319">
        <w:rPr>
          <w:rFonts w:eastAsiaTheme="minorHAnsi"/>
          <w:color w:val="000000"/>
          <w:sz w:val="28"/>
          <w:szCs w:val="28"/>
          <w:lang w:eastAsia="en-US"/>
        </w:rPr>
        <w:t>Ямпольский А.И. К вопросу о воспитании культуры звука у скрипача //</w:t>
      </w:r>
    </w:p>
    <w:p w14:paraId="1E6A9235" w14:textId="77777777" w:rsidR="00104E05" w:rsidRPr="006F1319" w:rsidRDefault="00104E05" w:rsidP="006F1319">
      <w:pPr>
        <w:pStyle w:val="ae"/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1319">
        <w:rPr>
          <w:rFonts w:eastAsiaTheme="minorHAnsi"/>
          <w:color w:val="000000"/>
          <w:sz w:val="28"/>
          <w:szCs w:val="28"/>
          <w:lang w:eastAsia="en-US"/>
        </w:rPr>
        <w:t>Вопросы скрипичного исполнительства и педагогики. – М., 1968.</w:t>
      </w:r>
    </w:p>
    <w:p w14:paraId="7977AF07" w14:textId="77777777" w:rsidR="00104E05" w:rsidRDefault="00104E05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7F828D16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4E6B7469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0B5DBDE2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264A437F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0A0C220D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0E830812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53D9489E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51C3CA70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5F39F9E3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4E345314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48640965" w14:textId="77777777" w:rsidR="006F1319" w:rsidRDefault="006F1319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40C94D72" w14:textId="77777777" w:rsidR="00F82F1A" w:rsidRDefault="00F82F1A" w:rsidP="00104E0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05ACDB85" w14:textId="77777777" w:rsidR="00F82F1A" w:rsidRDefault="00F82F1A" w:rsidP="00104E0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536E2D45" w14:textId="77777777" w:rsidR="00F82F1A" w:rsidRDefault="00F82F1A" w:rsidP="00104E0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44CB937F" w14:textId="77777777" w:rsidR="00E96E7A" w:rsidRDefault="00E96E7A" w:rsidP="00E96E7A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lastRenderedPageBreak/>
        <w:tab/>
      </w:r>
      <w:r>
        <w:rPr>
          <w:b/>
          <w:iCs/>
          <w:caps/>
          <w:sz w:val="28"/>
          <w:szCs w:val="28"/>
        </w:rPr>
        <w:t>ПРИЛОЖЕНИЕ 1</w:t>
      </w:r>
    </w:p>
    <w:p w14:paraId="50E64A66" w14:textId="77777777" w:rsidR="00E96E7A" w:rsidRDefault="00E96E7A" w:rsidP="00E96E7A">
      <w:pPr>
        <w:pStyle w:val="a3"/>
        <w:jc w:val="center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преподавателей</w:t>
      </w:r>
    </w:p>
    <w:p w14:paraId="2DC10E09" w14:textId="77777777" w:rsidR="00104E05" w:rsidRPr="00E96E7A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Проверка успеваемости ассистентов-стажеров по курсу осуществляется в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соответствии с действующим утвержденным учебным планом вуза. К сдаче зачета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обучающиеся допускаются при условии выполнения учебной программы.</w:t>
      </w:r>
    </w:p>
    <w:p w14:paraId="62444715" w14:textId="77777777" w:rsidR="00104E05" w:rsidRPr="00E96E7A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Выполнение ассистентами-стажерами учебной программы проверяется на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семинарских занятиях, где ассистенты-стажеры демонстрируют свое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теоретическое знание, умение анализировать музыкальное произведение с точки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зрения педагогических задач и особенностей. В форме теоретических суждений и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выводов они должны продемонстрировать знание общих тенденций развития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исполнительской педагогики и конкретных способов работы над произведением в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различные стадии его освоения.</w:t>
      </w:r>
    </w:p>
    <w:p w14:paraId="7067EC55" w14:textId="77777777" w:rsidR="00104E05" w:rsidRPr="00E96E7A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Педагогу необходимо обладать широким спектром знаний по темам данного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курса, уметь в концентрированной форме представить большой объём изучаемого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материала. Имеющиеся у ассистентов-стажёров знания, личный исполнительский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и педагогический опыт под руководством преподавателя должны быть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систематизированы, аналитически осмыслены и проявлены во время проведения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занятий данного курса.</w:t>
      </w:r>
    </w:p>
    <w:p w14:paraId="5DE274CF" w14:textId="77777777" w:rsidR="00104E05" w:rsidRPr="00E96E7A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Важным для преподавателя является обращение к конкретным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произведениям-примерам, показ-исполнение упражнений, технических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трудностей и методов их преодоления. Следует акцентировать внимание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ассистентов-стажёров на ключевых моментах педагогики, в части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организации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постоянной фиксации этапов и перспектив репертуарного развития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педагогической документации, рекомендовать использование современных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возможностей аудио и видеозаписи уроков, мастер-классов, концертов с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последующим анализом полученных материалов.</w:t>
      </w:r>
    </w:p>
    <w:p w14:paraId="53A813D2" w14:textId="77777777" w:rsidR="00104E05" w:rsidRPr="00E96E7A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Преподавателю необходимо выстраивать логику общения с обучающимися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таким образом, чтобы ассистенты-стажёры воспринимали в его лице опытного 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доброжелательного коллегу, свободно делились с ним как неудачами, так 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победами в сложном деле музыкального воспитания и совершенствования.</w:t>
      </w:r>
    </w:p>
    <w:p w14:paraId="720D4B55" w14:textId="77777777" w:rsidR="00104E05" w:rsidRPr="00E96E7A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Общепризнанно, что множество подходов и методов в этих видах творчества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обусловлено индивидуальностью дарований, физических данных, различиями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психологических типов. В этой связи следует ориентировать обучающихся на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принятие в некоторых сложных случаях коллегиальных решений,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вынесения проблем методики и образования на обсуждение в профессиональном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сообществе.</w:t>
      </w:r>
    </w:p>
    <w:p w14:paraId="030FF93D" w14:textId="77777777" w:rsidR="00E96E7A" w:rsidRDefault="00E96E7A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6D9484B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8B72264" w14:textId="77777777" w:rsidR="00AA2DB8" w:rsidRDefault="00AA2DB8" w:rsidP="00AA2DB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caps/>
          <w:sz w:val="28"/>
          <w:szCs w:val="28"/>
        </w:rPr>
        <w:t>ПРИЛОЖЕНИЕ 2</w:t>
      </w:r>
    </w:p>
    <w:p w14:paraId="14AF2934" w14:textId="77777777" w:rsidR="00AA2DB8" w:rsidRDefault="00AA2DB8" w:rsidP="00AA2DB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1ECC5F53" w14:textId="77777777" w:rsidR="00AA2DB8" w:rsidRDefault="00AA2DB8" w:rsidP="006B2430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Методические рекомендации для ассистентов-стажеров</w:t>
      </w:r>
    </w:p>
    <w:p w14:paraId="2171A5CE" w14:textId="77777777" w:rsidR="00E96E7A" w:rsidRDefault="00E96E7A" w:rsidP="00AA2DB8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FF2A196" w14:textId="77777777" w:rsidR="00104E05" w:rsidRPr="00AA2DB8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 процессе обучения большую роль играет самостоятельная работа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ассистента-стажера, в ходе которой знания приобретают личный характер,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воспитывается творческая инициатива, самостоятельность, ответственность и</w:t>
      </w:r>
    </w:p>
    <w:p w14:paraId="3A2DB17D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организованность. Самостоятельная работа заключается в понимании общей логики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курса, владении показом за инструментом/ голосом, освоении правильных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исполнительских движений при работе над упражнениями, грамотном разборе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текста, подробном исполнительском анализе сочинений программы, прослушивании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 просмотре аудио- и видеоматериалов. В самостоятельной работе углубляется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понимание особенностей исполнительской педагогики, систематизируются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представления о методике разучивания и приемах работы над различными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трудностями, анализируется личный опыт (ученический и преподавательский).</w:t>
      </w:r>
    </w:p>
    <w:p w14:paraId="05FED285" w14:textId="77777777" w:rsidR="00104E05" w:rsidRPr="00AA2DB8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Темы и содержание курса способствуют дальнейшему развитию музыкального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вкуса обучающихся, чувства стиля и формы исполняемых произведений,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структурируются знания о техническом совершенствовании и раскрепощении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музыканта. Отдельно акцентируются вопросы профилактики и предотвращения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профессиональных заболеваний, приветствуется обсуждение примеров по данной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тематике из личного опыта, поскольку каждый такой случай индивидуален,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различны и методы работы с проблемами такого рода.</w:t>
      </w:r>
    </w:p>
    <w:p w14:paraId="1BDEDE15" w14:textId="77777777" w:rsidR="00104E05" w:rsidRPr="00AA2DB8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Особую значимость для музыкантов исполнительских специальностей имеет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выработка навыка формулировать педагогические требования грамотным и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понятным ученикам языком, с использованием профессиональных терминов. В то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же время необходимо вырабатывать умение в кругу коллег использовать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специальную терминологию, свободно оперировать знаниями о проблемах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современного этапа развития музыкального искусства и педагогики. Данные навыки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 способности должны формироваться комплексно. Одним из условий для этого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является посещение мастер-классов ведущих педагогов консерватории и других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учебных заведений, открытых уроков. Следует понимать, что профессиональный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рост должен сопровождаться регулярным изучением публикаций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специализированных изданиях. Закономерным продолжением педагогического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труда может стать написание, последующая публикация собственных наблюдений,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наработок, новых идей и методов в изданиях </w:t>
      </w:r>
      <w:r w:rsidR="006F1319">
        <w:rPr>
          <w:rFonts w:eastAsiaTheme="minorHAnsi"/>
          <w:bCs/>
          <w:color w:val="000000"/>
          <w:sz w:val="28"/>
          <w:szCs w:val="28"/>
          <w:lang w:eastAsia="en-US"/>
        </w:rPr>
        <w:t>АГК.</w:t>
      </w:r>
    </w:p>
    <w:p w14:paraId="4FFA9415" w14:textId="77777777" w:rsidR="00104E05" w:rsidRPr="00AA2DB8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Важно формировать способность перспективного видения профессионального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развития, максимально полно используя накопленные музыкальной педагогикой 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психологией рациональные приемы совершенствования исполнительского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мастерства.</w:t>
      </w:r>
    </w:p>
    <w:p w14:paraId="5B0FDC45" w14:textId="77777777" w:rsidR="00104E05" w:rsidRPr="00AA2DB8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Составляющей процесса обучения является также </w:t>
      </w:r>
      <w:proofErr w:type="spellStart"/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саморефлексия</w:t>
      </w:r>
      <w:proofErr w:type="spellEnd"/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ассистентов-стажёров, способность взглянуть на свое выступление в качестве</w:t>
      </w:r>
    </w:p>
    <w:p w14:paraId="0A821976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педагога / исполнителя со стороны, адекватно его оценить, проанализировать.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наши дни доступны разнообразные способы аудио и видеофиксации, что является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существенным подспорьем в вопросах индивидуального совершенствования, как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 сфере педагогики, так и в исполнительском искусстве. Необходимо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использовать эти возможности для формирования аналитического аппарата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ассистента-стажёра, использовать записи в качестве аргументов в дискуссиях.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этом случае актуализируется личный опыт, имеется возможность наглядного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сравнения педагогических / исполнительских результатов.</w:t>
      </w:r>
    </w:p>
    <w:p w14:paraId="3C1787E7" w14:textId="77777777" w:rsidR="00104E05" w:rsidRPr="00AA2DB8" w:rsidRDefault="00104E05" w:rsidP="006F1319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Занятия призваны формировать у обучающихся понимание уровня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собственной профессиональной подготовки, на котором они находятся в данный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момент, его критически оценивать, строить целеполагающее видение развития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своего педагогического / исполнительского мастерства.</w:t>
      </w:r>
    </w:p>
    <w:p w14:paraId="6DC5800F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CCEA2CE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E488D48" w14:textId="77777777" w:rsidR="0067687B" w:rsidRDefault="0067687B" w:rsidP="0067687B">
      <w:pPr>
        <w:ind w:hanging="360"/>
        <w:jc w:val="center"/>
        <w:rPr>
          <w:b/>
          <w:sz w:val="28"/>
          <w:szCs w:val="28"/>
        </w:rPr>
      </w:pPr>
    </w:p>
    <w:p w14:paraId="3060D1D5" w14:textId="77777777" w:rsidR="0067687B" w:rsidRPr="0067687B" w:rsidRDefault="0067687B" w:rsidP="0067687B">
      <w:pPr>
        <w:spacing w:after="0"/>
        <w:jc w:val="both"/>
        <w:rPr>
          <w:sz w:val="28"/>
          <w:szCs w:val="28"/>
        </w:rPr>
      </w:pPr>
    </w:p>
    <w:sectPr w:rsidR="0067687B" w:rsidRPr="0067687B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F847" w14:textId="77777777" w:rsidR="00B02063" w:rsidRDefault="00B02063" w:rsidP="00C522B6">
      <w:pPr>
        <w:spacing w:after="0" w:line="240" w:lineRule="auto"/>
      </w:pPr>
      <w:r>
        <w:separator/>
      </w:r>
    </w:p>
  </w:endnote>
  <w:endnote w:type="continuationSeparator" w:id="0">
    <w:p w14:paraId="33F9FA5B" w14:textId="77777777" w:rsidR="00B02063" w:rsidRDefault="00B02063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A85F" w14:textId="77777777" w:rsidR="004A2DFD" w:rsidRDefault="004A2DF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14:paraId="04D83E93" w14:textId="77777777" w:rsidR="004A2DFD" w:rsidRDefault="004A2DF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0BE2" w14:textId="77777777" w:rsidR="00B02063" w:rsidRDefault="00B02063" w:rsidP="00C522B6">
      <w:pPr>
        <w:spacing w:after="0" w:line="240" w:lineRule="auto"/>
      </w:pPr>
      <w:r>
        <w:separator/>
      </w:r>
    </w:p>
  </w:footnote>
  <w:footnote w:type="continuationSeparator" w:id="0">
    <w:p w14:paraId="5F758A94" w14:textId="77777777" w:rsidR="00B02063" w:rsidRDefault="00B02063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DD5"/>
    <w:multiLevelType w:val="hybridMultilevel"/>
    <w:tmpl w:val="3B2E9EC4"/>
    <w:lvl w:ilvl="0" w:tplc="77046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74644F"/>
    <w:multiLevelType w:val="hybridMultilevel"/>
    <w:tmpl w:val="F04E7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326D6"/>
    <w:multiLevelType w:val="hybridMultilevel"/>
    <w:tmpl w:val="23D898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C57"/>
    <w:multiLevelType w:val="hybridMultilevel"/>
    <w:tmpl w:val="D24A0556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2E4F3A"/>
    <w:multiLevelType w:val="hybridMultilevel"/>
    <w:tmpl w:val="C6F421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7EF3"/>
    <w:multiLevelType w:val="hybridMultilevel"/>
    <w:tmpl w:val="24D8C282"/>
    <w:lvl w:ilvl="0" w:tplc="73CC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9515B4"/>
    <w:multiLevelType w:val="hybridMultilevel"/>
    <w:tmpl w:val="892858E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9EA5A0B"/>
    <w:multiLevelType w:val="hybridMultilevel"/>
    <w:tmpl w:val="2E6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E7D05"/>
    <w:multiLevelType w:val="hybridMultilevel"/>
    <w:tmpl w:val="DD6E4DC6"/>
    <w:lvl w:ilvl="0" w:tplc="B7DCE5D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575E0"/>
    <w:multiLevelType w:val="hybridMultilevel"/>
    <w:tmpl w:val="DA88417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A8F59EC"/>
    <w:multiLevelType w:val="hybridMultilevel"/>
    <w:tmpl w:val="135C0C32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9707B"/>
    <w:multiLevelType w:val="hybridMultilevel"/>
    <w:tmpl w:val="DF00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B71A7"/>
    <w:multiLevelType w:val="hybridMultilevel"/>
    <w:tmpl w:val="E3AE2DF0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26EB6"/>
    <w:multiLevelType w:val="multilevel"/>
    <w:tmpl w:val="1026C1E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0525B"/>
    <w:multiLevelType w:val="hybridMultilevel"/>
    <w:tmpl w:val="10AAB2F2"/>
    <w:lvl w:ilvl="0" w:tplc="73CC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505C8"/>
    <w:multiLevelType w:val="hybridMultilevel"/>
    <w:tmpl w:val="DFBA5D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205B"/>
    <w:multiLevelType w:val="hybridMultilevel"/>
    <w:tmpl w:val="245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F38AE"/>
    <w:multiLevelType w:val="hybridMultilevel"/>
    <w:tmpl w:val="518A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00556"/>
    <w:multiLevelType w:val="hybridMultilevel"/>
    <w:tmpl w:val="E0CC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E3BD9"/>
    <w:multiLevelType w:val="hybridMultilevel"/>
    <w:tmpl w:val="FE18724A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5D23FF3"/>
    <w:multiLevelType w:val="hybridMultilevel"/>
    <w:tmpl w:val="2F46E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9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D4169"/>
    <w:multiLevelType w:val="hybridMultilevel"/>
    <w:tmpl w:val="9A6A3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E00DC"/>
    <w:multiLevelType w:val="hybridMultilevel"/>
    <w:tmpl w:val="621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6BED"/>
    <w:multiLevelType w:val="hybridMultilevel"/>
    <w:tmpl w:val="7454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F5059"/>
    <w:multiLevelType w:val="hybridMultilevel"/>
    <w:tmpl w:val="7610E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24671C9"/>
    <w:multiLevelType w:val="hybridMultilevel"/>
    <w:tmpl w:val="0406B5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7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1A1A4A"/>
    <w:multiLevelType w:val="hybridMultilevel"/>
    <w:tmpl w:val="7454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E7B0F"/>
    <w:multiLevelType w:val="hybridMultilevel"/>
    <w:tmpl w:val="8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F30B75"/>
    <w:multiLevelType w:val="hybridMultilevel"/>
    <w:tmpl w:val="6B42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9A4AF9"/>
    <w:multiLevelType w:val="hybridMultilevel"/>
    <w:tmpl w:val="E7AC6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4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3"/>
  </w:num>
  <w:num w:numId="8">
    <w:abstractNumId w:val="2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9"/>
  </w:num>
  <w:num w:numId="29">
    <w:abstractNumId w:val="26"/>
  </w:num>
  <w:num w:numId="30">
    <w:abstractNumId w:val="35"/>
  </w:num>
  <w:num w:numId="31">
    <w:abstractNumId w:val="1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8"/>
  </w:num>
  <w:num w:numId="42">
    <w:abstractNumId w:val="14"/>
  </w:num>
  <w:num w:numId="43">
    <w:abstractNumId w:val="33"/>
  </w:num>
  <w:num w:numId="44">
    <w:abstractNumId w:val="38"/>
  </w:num>
  <w:num w:numId="45">
    <w:abstractNumId w:val="7"/>
  </w:num>
  <w:num w:numId="46">
    <w:abstractNumId w:val="40"/>
  </w:num>
  <w:num w:numId="47">
    <w:abstractNumId w:val="15"/>
  </w:num>
  <w:num w:numId="4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1728D"/>
    <w:rsid w:val="00027570"/>
    <w:rsid w:val="000522C5"/>
    <w:rsid w:val="00086D0D"/>
    <w:rsid w:val="00091E88"/>
    <w:rsid w:val="000A5308"/>
    <w:rsid w:val="000D5A6E"/>
    <w:rsid w:val="00100F80"/>
    <w:rsid w:val="00102F9F"/>
    <w:rsid w:val="00104E05"/>
    <w:rsid w:val="001430C5"/>
    <w:rsid w:val="001913F4"/>
    <w:rsid w:val="001A35DC"/>
    <w:rsid w:val="001C37A9"/>
    <w:rsid w:val="001D639C"/>
    <w:rsid w:val="00213327"/>
    <w:rsid w:val="002378E6"/>
    <w:rsid w:val="002808A6"/>
    <w:rsid w:val="002A1F3C"/>
    <w:rsid w:val="002C58A3"/>
    <w:rsid w:val="002D6405"/>
    <w:rsid w:val="002E1B77"/>
    <w:rsid w:val="00302B7D"/>
    <w:rsid w:val="00330832"/>
    <w:rsid w:val="00387098"/>
    <w:rsid w:val="003A2F92"/>
    <w:rsid w:val="003E152D"/>
    <w:rsid w:val="00404BE5"/>
    <w:rsid w:val="00416232"/>
    <w:rsid w:val="0045302D"/>
    <w:rsid w:val="00495DA7"/>
    <w:rsid w:val="004A2B82"/>
    <w:rsid w:val="004A2DFD"/>
    <w:rsid w:val="004B4143"/>
    <w:rsid w:val="004C6161"/>
    <w:rsid w:val="005008B7"/>
    <w:rsid w:val="00504C47"/>
    <w:rsid w:val="005075E0"/>
    <w:rsid w:val="00557816"/>
    <w:rsid w:val="00576A52"/>
    <w:rsid w:val="00583505"/>
    <w:rsid w:val="005B0721"/>
    <w:rsid w:val="005B7CC3"/>
    <w:rsid w:val="00601C2F"/>
    <w:rsid w:val="00643B6E"/>
    <w:rsid w:val="00653018"/>
    <w:rsid w:val="00663D72"/>
    <w:rsid w:val="0066668B"/>
    <w:rsid w:val="00670400"/>
    <w:rsid w:val="00671969"/>
    <w:rsid w:val="0067687B"/>
    <w:rsid w:val="00687D3D"/>
    <w:rsid w:val="006B2430"/>
    <w:rsid w:val="006F1319"/>
    <w:rsid w:val="007034B6"/>
    <w:rsid w:val="00717800"/>
    <w:rsid w:val="00755112"/>
    <w:rsid w:val="007B4A80"/>
    <w:rsid w:val="007E62B6"/>
    <w:rsid w:val="007F5306"/>
    <w:rsid w:val="00811E81"/>
    <w:rsid w:val="0082108B"/>
    <w:rsid w:val="0083632E"/>
    <w:rsid w:val="008645EF"/>
    <w:rsid w:val="00893AF0"/>
    <w:rsid w:val="008C25B6"/>
    <w:rsid w:val="008D1C81"/>
    <w:rsid w:val="008D4C9E"/>
    <w:rsid w:val="00902BB9"/>
    <w:rsid w:val="009132A9"/>
    <w:rsid w:val="00956DA8"/>
    <w:rsid w:val="009636AC"/>
    <w:rsid w:val="00994D64"/>
    <w:rsid w:val="009A4472"/>
    <w:rsid w:val="009A56D7"/>
    <w:rsid w:val="009A646B"/>
    <w:rsid w:val="009D0C8C"/>
    <w:rsid w:val="00A028F9"/>
    <w:rsid w:val="00A2072A"/>
    <w:rsid w:val="00A6586E"/>
    <w:rsid w:val="00A7339F"/>
    <w:rsid w:val="00A93EC6"/>
    <w:rsid w:val="00AA2998"/>
    <w:rsid w:val="00AA2DB8"/>
    <w:rsid w:val="00AB317E"/>
    <w:rsid w:val="00AF1CF7"/>
    <w:rsid w:val="00B02063"/>
    <w:rsid w:val="00B0788F"/>
    <w:rsid w:val="00B1502C"/>
    <w:rsid w:val="00B24BFD"/>
    <w:rsid w:val="00B350BF"/>
    <w:rsid w:val="00B65D6D"/>
    <w:rsid w:val="00B85462"/>
    <w:rsid w:val="00B91E06"/>
    <w:rsid w:val="00BA354D"/>
    <w:rsid w:val="00BA3ACE"/>
    <w:rsid w:val="00BA525D"/>
    <w:rsid w:val="00BA62AA"/>
    <w:rsid w:val="00BB11B8"/>
    <w:rsid w:val="00BC7396"/>
    <w:rsid w:val="00BD5D9F"/>
    <w:rsid w:val="00BE4B21"/>
    <w:rsid w:val="00BF42BA"/>
    <w:rsid w:val="00BF695B"/>
    <w:rsid w:val="00C27670"/>
    <w:rsid w:val="00C31923"/>
    <w:rsid w:val="00C520B8"/>
    <w:rsid w:val="00C522B6"/>
    <w:rsid w:val="00C553FC"/>
    <w:rsid w:val="00C979E7"/>
    <w:rsid w:val="00CA378A"/>
    <w:rsid w:val="00CB33F0"/>
    <w:rsid w:val="00CB44B0"/>
    <w:rsid w:val="00CD4DDD"/>
    <w:rsid w:val="00CE30AA"/>
    <w:rsid w:val="00CF6ED4"/>
    <w:rsid w:val="00D00CA2"/>
    <w:rsid w:val="00D1152A"/>
    <w:rsid w:val="00D347DD"/>
    <w:rsid w:val="00D37BF2"/>
    <w:rsid w:val="00D8110B"/>
    <w:rsid w:val="00D8116E"/>
    <w:rsid w:val="00DA1D92"/>
    <w:rsid w:val="00DA6973"/>
    <w:rsid w:val="00DD5408"/>
    <w:rsid w:val="00DF7BA0"/>
    <w:rsid w:val="00E03C8C"/>
    <w:rsid w:val="00E04BFD"/>
    <w:rsid w:val="00E16558"/>
    <w:rsid w:val="00E3102B"/>
    <w:rsid w:val="00E70021"/>
    <w:rsid w:val="00E96E7A"/>
    <w:rsid w:val="00EA420C"/>
    <w:rsid w:val="00EB0CF5"/>
    <w:rsid w:val="00EB269E"/>
    <w:rsid w:val="00EC4454"/>
    <w:rsid w:val="00ED64D0"/>
    <w:rsid w:val="00EE3212"/>
    <w:rsid w:val="00EE4B94"/>
    <w:rsid w:val="00F25196"/>
    <w:rsid w:val="00F45A1B"/>
    <w:rsid w:val="00F56AD2"/>
    <w:rsid w:val="00F620AE"/>
    <w:rsid w:val="00F65CDE"/>
    <w:rsid w:val="00F82F1A"/>
    <w:rsid w:val="00F9010F"/>
    <w:rsid w:val="00F95332"/>
    <w:rsid w:val="00FA566B"/>
    <w:rsid w:val="00FE3920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CB7"/>
  <w15:docId w15:val="{1D9D0DAD-06C1-4813-AB3E-2874E17D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67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D5408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5408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paragraph" w:customStyle="1" w:styleId="60">
    <w:name w:val="Основной текст (6)"/>
    <w:basedOn w:val="a"/>
    <w:rsid w:val="00B24BFD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B24BFD"/>
    <w:rPr>
      <w:b/>
      <w:bCs/>
      <w:spacing w:val="0"/>
      <w:sz w:val="27"/>
      <w:szCs w:val="27"/>
      <w:shd w:val="clear" w:color="auto" w:fill="FFFFFF"/>
    </w:rPr>
  </w:style>
  <w:style w:type="character" w:customStyle="1" w:styleId="3115pt">
    <w:name w:val="Заголовок №3 + 11;5 pt"/>
    <w:rsid w:val="00893AF0"/>
    <w:rPr>
      <w:spacing w:val="0"/>
      <w:sz w:val="23"/>
      <w:szCs w:val="23"/>
      <w:lang w:bidi="ar-SA"/>
    </w:rPr>
  </w:style>
  <w:style w:type="paragraph" w:styleId="afa">
    <w:name w:val="Normal (Web)"/>
    <w:basedOn w:val="a"/>
    <w:uiPriority w:val="99"/>
    <w:semiHidden/>
    <w:unhideWhenUsed/>
    <w:rsid w:val="00104E05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376-2B3E-478A-98E2-4A0F4CF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38</cp:revision>
  <cp:lastPrinted>2018-02-26T11:53:00Z</cp:lastPrinted>
  <dcterms:created xsi:type="dcterms:W3CDTF">2018-02-26T11:11:00Z</dcterms:created>
  <dcterms:modified xsi:type="dcterms:W3CDTF">2021-12-11T20:44:00Z</dcterms:modified>
</cp:coreProperties>
</file>